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2020年</w:t>
      </w:r>
      <w:r>
        <w:rPr>
          <w:rFonts w:hint="eastAsia" w:ascii="方正小标宋简体" w:hAnsi="华文中宋" w:eastAsia="方正小标宋简体"/>
          <w:sz w:val="36"/>
          <w:szCs w:val="36"/>
          <w:u w:val="none"/>
          <w:lang w:eastAsia="zh-CN"/>
        </w:rPr>
        <w:t>昌都市</w:t>
      </w:r>
      <w:r>
        <w:rPr>
          <w:rFonts w:hint="eastAsia" w:ascii="方正小标宋简体" w:hAnsi="华文中宋" w:eastAsia="方正小标宋简体"/>
          <w:sz w:val="36"/>
          <w:szCs w:val="36"/>
          <w:u w:val="none"/>
        </w:rPr>
        <w:t>高校毕业生公开</w:t>
      </w: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方正小标宋简体" w:hAnsi="华文中宋" w:eastAsia="方正小标宋简体"/>
          <w:sz w:val="36"/>
          <w:szCs w:val="36"/>
          <w:u w:val="none"/>
          <w:lang w:eastAsia="zh-CN"/>
        </w:rPr>
      </w:pPr>
      <w:r>
        <w:rPr>
          <w:rFonts w:hint="eastAsia" w:ascii="方正小标宋简体" w:hAnsi="华文中宋" w:eastAsia="方正小标宋简体"/>
          <w:sz w:val="36"/>
          <w:szCs w:val="36"/>
          <w:u w:val="none"/>
        </w:rPr>
        <w:t>考录公务员</w:t>
      </w:r>
      <w:r>
        <w:rPr>
          <w:rFonts w:hint="eastAsia" w:ascii="方正小标宋简体" w:hAnsi="华文中宋" w:eastAsia="方正小标宋简体"/>
          <w:sz w:val="36"/>
          <w:szCs w:val="36"/>
          <w:u w:val="none"/>
          <w:lang w:eastAsia="zh-CN"/>
        </w:rPr>
        <w:t>公告</w:t>
      </w:r>
    </w:p>
    <w:p>
      <w:pPr>
        <w:keepNext w:val="0"/>
        <w:keepLines w:val="0"/>
        <w:pageBreakBefore w:val="0"/>
        <w:kinsoku/>
        <w:wordWrap/>
        <w:overflowPunct/>
        <w:topLinePunct w:val="0"/>
        <w:autoSpaceDE/>
        <w:autoSpaceDN/>
        <w:bidi w:val="0"/>
        <w:adjustRightInd/>
        <w:snapToGrid/>
        <w:spacing w:line="620" w:lineRule="exact"/>
        <w:ind w:firstLine="720" w:firstLineChars="200"/>
        <w:textAlignment w:val="auto"/>
        <w:outlineLvl w:val="9"/>
        <w:rPr>
          <w:rFonts w:ascii="仿宋_GB2312" w:eastAsia="仿宋_GB2312"/>
          <w:sz w:val="36"/>
          <w:szCs w:val="36"/>
          <w:u w:val="none"/>
        </w:rPr>
      </w:pP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hint="eastAsia" w:ascii="仿宋_GB2312" w:eastAsia="仿宋_GB2312"/>
          <w:sz w:val="32"/>
          <w:szCs w:val="32"/>
          <w:u w:val="none"/>
          <w:lang w:eastAsia="zh-CN"/>
        </w:rPr>
      </w:pPr>
      <w:r>
        <w:rPr>
          <w:rFonts w:hint="eastAsia" w:ascii="仿宋_GB2312" w:hAnsi="华文中宋" w:eastAsia="仿宋_GB2312"/>
          <w:sz w:val="32"/>
          <w:szCs w:val="32"/>
          <w:u w:val="none"/>
        </w:rPr>
        <w:t>根据《中华人民共和国公务员法》《公务员录用规定》《西藏自治区高校毕业生公职岗位考录（招聘）实施办法（试行）》规定</w:t>
      </w:r>
      <w:r>
        <w:rPr>
          <w:rFonts w:hint="eastAsia" w:ascii="仿宋_GB2312" w:hAnsi="华文中宋" w:eastAsia="仿宋_GB2312"/>
          <w:sz w:val="32"/>
          <w:szCs w:val="32"/>
          <w:u w:val="none"/>
          <w:lang w:eastAsia="zh-CN"/>
        </w:rPr>
        <w:t>，经自治区、市党委、政府同意，决定组织实施</w:t>
      </w:r>
      <w:r>
        <w:rPr>
          <w:rFonts w:hint="eastAsia" w:ascii="仿宋_GB2312" w:hAnsi="华文中宋" w:eastAsia="仿宋_GB2312"/>
          <w:sz w:val="32"/>
          <w:szCs w:val="32"/>
          <w:u w:val="none"/>
        </w:rPr>
        <w:t>2</w:t>
      </w:r>
      <w:r>
        <w:rPr>
          <w:rFonts w:ascii="仿宋_GB2312" w:hAnsi="华文中宋" w:eastAsia="仿宋_GB2312"/>
          <w:sz w:val="32"/>
          <w:szCs w:val="32"/>
          <w:u w:val="none"/>
        </w:rPr>
        <w:t>020年</w:t>
      </w:r>
      <w:r>
        <w:rPr>
          <w:rFonts w:hint="eastAsia" w:ascii="仿宋_GB2312" w:hAnsi="华文中宋" w:eastAsia="仿宋_GB2312"/>
          <w:sz w:val="32"/>
          <w:szCs w:val="32"/>
          <w:u w:val="none"/>
          <w:lang w:eastAsia="zh-CN"/>
        </w:rPr>
        <w:t>昌都</w:t>
      </w:r>
      <w:r>
        <w:rPr>
          <w:rFonts w:ascii="仿宋_GB2312" w:hAnsi="华文中宋" w:eastAsia="仿宋_GB2312"/>
          <w:sz w:val="32"/>
          <w:szCs w:val="32"/>
          <w:u w:val="none"/>
        </w:rPr>
        <w:t>市高校毕业生公开</w:t>
      </w:r>
      <w:r>
        <w:rPr>
          <w:rFonts w:hint="eastAsia" w:ascii="仿宋_GB2312" w:hAnsi="华文中宋" w:eastAsia="仿宋_GB2312"/>
          <w:sz w:val="32"/>
          <w:szCs w:val="32"/>
          <w:u w:val="none"/>
        </w:rPr>
        <w:t>考录公务员工作</w:t>
      </w:r>
      <w:r>
        <w:rPr>
          <w:rFonts w:hint="eastAsia" w:ascii="仿宋_GB2312" w:hAnsi="华文中宋" w:eastAsia="仿宋_GB2312"/>
          <w:sz w:val="32"/>
          <w:szCs w:val="32"/>
          <w:u w:val="none"/>
          <w:lang w:eastAsia="zh-CN"/>
        </w:rPr>
        <w:t>。现将有关事宜公告如下。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黑体" w:eastAsia="黑体"/>
          <w:sz w:val="32"/>
          <w:szCs w:val="32"/>
          <w:u w:val="none"/>
          <w:lang w:eastAsia="zh-CN"/>
        </w:rPr>
        <w:t>一</w:t>
      </w:r>
      <w:r>
        <w:rPr>
          <w:rFonts w:hint="eastAsia" w:ascii="黑体" w:eastAsia="黑体"/>
          <w:sz w:val="32"/>
          <w:szCs w:val="32"/>
          <w:u w:val="none"/>
        </w:rPr>
        <w:t>、考录</w:t>
      </w:r>
      <w:r>
        <w:rPr>
          <w:rFonts w:hint="eastAsia" w:ascii="黑体" w:eastAsia="黑体"/>
          <w:sz w:val="32"/>
          <w:szCs w:val="32"/>
          <w:u w:val="none"/>
          <w:lang w:eastAsia="zh-CN"/>
        </w:rPr>
        <w:t>计划</w:t>
      </w:r>
      <w:r>
        <w:rPr>
          <w:rFonts w:ascii="仿宋_GB2312" w:eastAsia="仿宋_GB2312"/>
          <w:sz w:val="32"/>
          <w:szCs w:val="32"/>
          <w:u w:val="none"/>
        </w:rPr>
        <w:tab/>
      </w:r>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eastAsia="zh-CN"/>
        </w:rPr>
        <w:t>昌都市</w:t>
      </w:r>
      <w:r>
        <w:rPr>
          <w:rFonts w:hint="eastAsia" w:ascii="仿宋_GB2312" w:eastAsia="仿宋_GB2312"/>
          <w:sz w:val="32"/>
          <w:szCs w:val="32"/>
          <w:u w:val="none"/>
        </w:rPr>
        <w:t>高校毕业生公开考录公务员采取定编定岗方式。</w:t>
      </w:r>
      <w:r>
        <w:rPr>
          <w:rFonts w:hint="eastAsia" w:ascii="仿宋_GB2312" w:eastAsia="仿宋_GB2312"/>
          <w:sz w:val="32"/>
          <w:szCs w:val="32"/>
          <w:u w:val="none"/>
          <w:lang w:eastAsia="zh-CN"/>
        </w:rPr>
        <w:t>结合昌都市用人需求，经编制部门核编，</w:t>
      </w:r>
      <w:r>
        <w:rPr>
          <w:rFonts w:hint="eastAsia" w:ascii="仿宋_GB2312" w:eastAsia="仿宋_GB2312"/>
          <w:sz w:val="32"/>
          <w:szCs w:val="32"/>
          <w:u w:val="none"/>
        </w:rPr>
        <w:t>计划考录</w:t>
      </w:r>
      <w:r>
        <w:rPr>
          <w:rFonts w:hint="eastAsia" w:ascii="仿宋_GB2312" w:eastAsia="仿宋_GB2312"/>
          <w:spacing w:val="-10"/>
          <w:sz w:val="32"/>
          <w:szCs w:val="32"/>
          <w:u w:val="none"/>
          <w:lang w:val="en-US" w:eastAsia="zh-CN"/>
        </w:rPr>
        <w:t>114</w:t>
      </w:r>
      <w:r>
        <w:rPr>
          <w:rFonts w:ascii="仿宋_GB2312" w:eastAsia="仿宋_GB2312"/>
          <w:sz w:val="32"/>
          <w:szCs w:val="32"/>
          <w:u w:val="none"/>
        </w:rPr>
        <w:t>名</w:t>
      </w:r>
      <w:r>
        <w:rPr>
          <w:rFonts w:hint="eastAsia" w:ascii="仿宋_GB2312" w:eastAsia="仿宋_GB2312"/>
          <w:sz w:val="32"/>
          <w:szCs w:val="32"/>
          <w:u w:val="none"/>
          <w:lang w:eastAsia="zh-CN"/>
        </w:rPr>
        <w:t>公务员</w:t>
      </w:r>
      <w:r>
        <w:rPr>
          <w:rFonts w:hint="eastAsia" w:ascii="仿宋_GB2312" w:eastAsia="仿宋_GB2312"/>
          <w:sz w:val="32"/>
          <w:szCs w:val="32"/>
          <w:u w:val="none"/>
        </w:rPr>
        <w:t>。其中：</w:t>
      </w:r>
      <w:r>
        <w:rPr>
          <w:rFonts w:hint="eastAsia" w:ascii="仿宋_GB2312" w:eastAsia="仿宋_GB2312"/>
          <w:sz w:val="32"/>
          <w:szCs w:val="32"/>
          <w:u w:val="none"/>
          <w:lang w:eastAsia="zh-CN"/>
        </w:rPr>
        <w:t>地</w:t>
      </w:r>
      <w:r>
        <w:rPr>
          <w:rFonts w:hint="eastAsia" w:ascii="仿宋_GB2312" w:eastAsia="仿宋_GB2312"/>
          <w:sz w:val="32"/>
          <w:szCs w:val="32"/>
          <w:u w:val="none"/>
        </w:rPr>
        <w:t>市级职位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29</w:t>
      </w:r>
      <w:r>
        <w:rPr>
          <w:rFonts w:hint="eastAsia" w:ascii="仿宋_GB2312" w:eastAsia="仿宋_GB2312"/>
          <w:sz w:val="32"/>
          <w:szCs w:val="32"/>
          <w:u w:val="none"/>
        </w:rPr>
        <w:t>名，县区级职位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52</w:t>
      </w:r>
      <w:r>
        <w:rPr>
          <w:rFonts w:hint="eastAsia" w:ascii="仿宋_GB2312" w:eastAsia="仿宋_GB2312"/>
          <w:sz w:val="32"/>
          <w:szCs w:val="32"/>
          <w:u w:val="none"/>
        </w:rPr>
        <w:t>名，乡镇级职位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33</w:t>
      </w:r>
      <w:r>
        <w:rPr>
          <w:rFonts w:hint="eastAsia" w:ascii="仿宋_GB2312" w:eastAsia="仿宋_GB2312"/>
          <w:sz w:val="32"/>
          <w:szCs w:val="32"/>
          <w:u w:val="none"/>
        </w:rPr>
        <w:t>名。</w:t>
      </w:r>
      <w:r>
        <w:rPr>
          <w:rFonts w:hint="eastAsia" w:ascii="仿宋_GB2312" w:eastAsia="仿宋_GB2312"/>
          <w:sz w:val="32"/>
          <w:szCs w:val="32"/>
          <w:u w:val="none"/>
          <w:lang w:eastAsia="zh-CN"/>
        </w:rPr>
        <w:t>（详见附件）</w:t>
      </w:r>
    </w:p>
    <w:p>
      <w:pPr>
        <w:keepNext w:val="0"/>
        <w:keepLines w:val="0"/>
        <w:pageBreakBefore w:val="0"/>
        <w:widowControl/>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二</w:t>
      </w:r>
      <w:r>
        <w:rPr>
          <w:rFonts w:hint="eastAsia" w:ascii="黑体" w:eastAsia="黑体"/>
          <w:sz w:val="32"/>
          <w:szCs w:val="32"/>
          <w:u w:val="none"/>
        </w:rPr>
        <w:t>、考录对象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（一）我区生源取得国家承认高等教育学历证书,并由自治区教育部门确认的高校毕业生。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lang w:eastAsia="zh-CN"/>
        </w:rPr>
        <w:t>（二）其他</w:t>
      </w:r>
      <w:r>
        <w:rPr>
          <w:rFonts w:hint="eastAsia" w:ascii="仿宋_GB2312" w:hAnsi="华文中宋" w:eastAsia="仿宋_GB2312"/>
          <w:sz w:val="32"/>
          <w:szCs w:val="32"/>
          <w:u w:val="none"/>
          <w:shd w:val="clear" w:color="auto" w:fill="auto"/>
        </w:rPr>
        <w:t>符合</w:t>
      </w:r>
      <w:r>
        <w:rPr>
          <w:rFonts w:hint="eastAsia" w:ascii="仿宋_GB2312" w:hAnsi="华文中宋" w:eastAsia="仿宋_GB2312"/>
          <w:sz w:val="32"/>
          <w:szCs w:val="32"/>
          <w:u w:val="none"/>
          <w:shd w:val="clear" w:color="auto" w:fill="auto"/>
          <w:lang w:eastAsia="zh-CN"/>
        </w:rPr>
        <w:t>我区</w:t>
      </w:r>
      <w:r>
        <w:rPr>
          <w:rFonts w:hint="eastAsia" w:ascii="仿宋_GB2312" w:hAnsi="华文中宋" w:eastAsia="仿宋_GB2312"/>
          <w:sz w:val="32"/>
          <w:szCs w:val="32"/>
          <w:u w:val="none"/>
          <w:shd w:val="clear" w:color="auto" w:fill="auto"/>
        </w:rPr>
        <w:t>考录报考条件</w:t>
      </w:r>
      <w:r>
        <w:rPr>
          <w:rFonts w:hint="eastAsia" w:ascii="仿宋_GB2312" w:hAnsi="华文中宋" w:eastAsia="仿宋_GB2312"/>
          <w:sz w:val="32"/>
          <w:szCs w:val="32"/>
          <w:u w:val="none"/>
          <w:shd w:val="clear" w:color="auto" w:fill="auto"/>
          <w:lang w:eastAsia="zh-CN"/>
        </w:rPr>
        <w:t>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1.</w:t>
      </w:r>
      <w:r>
        <w:rPr>
          <w:rFonts w:hint="eastAsia" w:ascii="仿宋_GB2312" w:hAnsi="华文中宋" w:eastAsia="仿宋_GB2312"/>
          <w:sz w:val="32"/>
          <w:szCs w:val="32"/>
          <w:u w:val="none"/>
          <w:shd w:val="clear" w:color="auto" w:fill="auto"/>
        </w:rPr>
        <w:t>服务期满、考核合格的西部计划西藏专项志愿者、“三支一扶”人员、</w:t>
      </w:r>
      <w:r>
        <w:rPr>
          <w:rFonts w:hint="eastAsia" w:ascii="仿宋_GB2312" w:hAnsi="华文中宋" w:eastAsia="仿宋_GB2312"/>
          <w:sz w:val="32"/>
          <w:szCs w:val="32"/>
          <w:u w:val="none"/>
          <w:shd w:val="clear" w:color="auto" w:fill="auto"/>
          <w:lang w:eastAsia="zh-CN"/>
        </w:rPr>
        <w:t>乡村振兴专干和退役大学生士兵。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西藏英烈子女。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在藏工作且在编在岗的机关、事业单位干部职工配偶及子女，驻藏部队现役军官、士官配偶及子女。</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三</w:t>
      </w:r>
      <w:r>
        <w:rPr>
          <w:rFonts w:hint="eastAsia" w:ascii="仿宋_GB2312" w:hAnsi="华文中宋" w:eastAsia="仿宋_GB2312"/>
          <w:sz w:val="32"/>
          <w:szCs w:val="32"/>
          <w:u w:val="none"/>
          <w:shd w:val="clear" w:color="auto" w:fill="auto"/>
        </w:rPr>
        <w:t>）其他符合自治区</w:t>
      </w:r>
      <w:r>
        <w:rPr>
          <w:rFonts w:hint="eastAsia" w:ascii="仿宋_GB2312" w:hAnsi="华文中宋" w:eastAsia="仿宋_GB2312"/>
          <w:sz w:val="32"/>
          <w:szCs w:val="32"/>
          <w:u w:val="none"/>
          <w:shd w:val="clear" w:color="auto" w:fill="auto"/>
          <w:lang w:eastAsia="zh-CN"/>
        </w:rPr>
        <w:t>、各地市公务员</w:t>
      </w:r>
      <w:r>
        <w:rPr>
          <w:rFonts w:hint="eastAsia" w:ascii="仿宋_GB2312" w:hAnsi="华文中宋" w:eastAsia="仿宋_GB2312"/>
          <w:sz w:val="32"/>
          <w:szCs w:val="32"/>
          <w:u w:val="none"/>
          <w:shd w:val="clear" w:color="auto" w:fill="auto"/>
        </w:rPr>
        <w:t>主管部门规定报考条件的人员。</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三</w:t>
      </w:r>
      <w:r>
        <w:rPr>
          <w:rFonts w:hint="eastAsia" w:ascii="黑体" w:eastAsia="黑体"/>
          <w:sz w:val="32"/>
          <w:szCs w:val="32"/>
          <w:u w:val="none"/>
        </w:rPr>
        <w:t>、报考条件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一）遵守中华人民共和国宪法和法律,拥护党的领导和社会主义制度,坚决贯彻执行党的路线、方针、政策,牢固树立正确的国家观、历史观、民族观、宗教观和文化观,在思想上、政治上、行动上同以习近平同志为核心的党中央保持高度一致,在反分裂、揭批达赖、维护祖国统一和民族团结等政治原则问题上立场坚定,旗帜鲜明。</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（二）具有良好的政治素质和道德品行。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（三）具有正常履行职责的身体条件和心理素质</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（四）具有符合职位要求的工作能力和其他资格条件。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（五）</w:t>
      </w:r>
      <w:r>
        <w:rPr>
          <w:rFonts w:hint="eastAsia" w:ascii="仿宋_GB2312" w:eastAsia="仿宋_GB2312"/>
          <w:sz w:val="32"/>
          <w:szCs w:val="32"/>
          <w:u w:val="none"/>
          <w:lang w:eastAsia="zh-CN"/>
        </w:rPr>
        <w:t>具有</w:t>
      </w:r>
      <w:r>
        <w:rPr>
          <w:rFonts w:hint="eastAsia" w:ascii="仿宋_GB2312" w:eastAsia="仿宋_GB2312"/>
          <w:sz w:val="32"/>
          <w:szCs w:val="32"/>
          <w:u w:val="none"/>
        </w:rPr>
        <w:t>大学专科及以上</w:t>
      </w:r>
      <w:r>
        <w:rPr>
          <w:rFonts w:hint="eastAsia" w:ascii="仿宋_GB2312" w:eastAsia="仿宋_GB2312"/>
          <w:sz w:val="32"/>
          <w:szCs w:val="32"/>
          <w:u w:val="none"/>
          <w:lang w:eastAsia="zh-CN"/>
        </w:rPr>
        <w:t>文化程度</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（六）年龄为十八周岁以上，三十五周岁以下(198</w:t>
      </w:r>
      <w:r>
        <w:rPr>
          <w:rFonts w:ascii="仿宋_GB2312" w:eastAsia="仿宋_GB2312"/>
          <w:sz w:val="32"/>
          <w:szCs w:val="32"/>
          <w:u w:val="none"/>
        </w:rPr>
        <w:t>4</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w:t>
      </w:r>
      <w:r>
        <w:rPr>
          <w:rFonts w:ascii="仿宋_GB2312" w:eastAsia="仿宋_GB2312"/>
          <w:sz w:val="32"/>
          <w:szCs w:val="32"/>
          <w:u w:val="none"/>
        </w:rPr>
        <w:t>2002</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日出生)；应届硕士、博士研究生（非在职）年龄放宽至四十周岁以下(197</w:t>
      </w:r>
      <w:r>
        <w:rPr>
          <w:rFonts w:ascii="仿宋_GB2312" w:eastAsia="仿宋_GB2312"/>
          <w:sz w:val="32"/>
          <w:szCs w:val="32"/>
          <w:u w:val="none"/>
        </w:rPr>
        <w:t>9</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日以后出生)。</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（七）符合自治区、</w:t>
      </w:r>
      <w:r>
        <w:rPr>
          <w:rFonts w:hint="eastAsia" w:ascii="仿宋_GB2312" w:eastAsia="仿宋_GB2312"/>
          <w:spacing w:val="-10"/>
          <w:sz w:val="32"/>
          <w:szCs w:val="32"/>
          <w:u w:val="none"/>
          <w:lang w:eastAsia="zh-CN"/>
        </w:rPr>
        <w:t>昌都市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主管部门规定的其他条件。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（八）</w:t>
      </w:r>
      <w:r>
        <w:rPr>
          <w:rFonts w:ascii="仿宋_GB2312" w:eastAsia="仿宋_GB2312"/>
          <w:sz w:val="32"/>
          <w:szCs w:val="32"/>
          <w:u w:val="none"/>
        </w:rPr>
        <w:t>下列人员不得报考</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1</w:t>
      </w:r>
      <w:r>
        <w:rPr>
          <w:rFonts w:ascii="仿宋_GB2312" w:eastAsia="仿宋_GB2312"/>
          <w:sz w:val="32"/>
          <w:szCs w:val="32"/>
          <w:u w:val="none"/>
        </w:rPr>
        <w:t>.曾因犯罪受过刑事处罚的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ascii="仿宋_GB2312" w:eastAsia="仿宋_GB2312"/>
          <w:sz w:val="32"/>
          <w:szCs w:val="32"/>
          <w:u w:val="none"/>
        </w:rPr>
        <w:t>2.曾被开除中国共产党</w:t>
      </w:r>
      <w:r>
        <w:rPr>
          <w:rFonts w:hint="eastAsia" w:ascii="仿宋_GB2312" w:eastAsia="仿宋_GB2312"/>
          <w:sz w:val="32"/>
          <w:szCs w:val="32"/>
          <w:u w:val="none"/>
          <w:lang w:eastAsia="zh-CN"/>
        </w:rPr>
        <w:t>党籍。</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3</w:t>
      </w:r>
      <w:r>
        <w:rPr>
          <w:rFonts w:ascii="仿宋_GB2312" w:eastAsia="仿宋_GB2312"/>
          <w:sz w:val="32"/>
          <w:szCs w:val="32"/>
          <w:u w:val="none"/>
        </w:rPr>
        <w:t>.被</w:t>
      </w:r>
      <w:r>
        <w:rPr>
          <w:rFonts w:hint="eastAsia" w:ascii="仿宋_GB2312" w:eastAsia="仿宋_GB2312"/>
          <w:sz w:val="32"/>
          <w:szCs w:val="32"/>
          <w:u w:val="none"/>
          <w:lang w:eastAsia="zh-CN"/>
        </w:rPr>
        <w:t>依法</w:t>
      </w:r>
      <w:r>
        <w:rPr>
          <w:rFonts w:ascii="仿宋_GB2312" w:eastAsia="仿宋_GB2312"/>
          <w:sz w:val="32"/>
          <w:szCs w:val="32"/>
          <w:u w:val="none"/>
        </w:rPr>
        <w:t>列为失信联合惩戒对象的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4</w:t>
      </w:r>
      <w:r>
        <w:rPr>
          <w:rFonts w:ascii="仿宋_GB2312" w:eastAsia="仿宋_GB2312"/>
          <w:sz w:val="32"/>
          <w:szCs w:val="32"/>
          <w:u w:val="none"/>
        </w:rPr>
        <w:t>.在各级公务员招考中被认定有舞弊等严重违反录用纪律行为的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5</w:t>
      </w:r>
      <w:r>
        <w:rPr>
          <w:rFonts w:ascii="仿宋_GB2312" w:eastAsia="仿宋_GB2312"/>
          <w:sz w:val="32"/>
          <w:szCs w:val="32"/>
          <w:u w:val="none"/>
        </w:rPr>
        <w:t>.现役军人</w:t>
      </w:r>
      <w:r>
        <w:rPr>
          <w:rFonts w:hint="eastAsia" w:ascii="仿宋_GB2312" w:eastAsia="仿宋_GB2312"/>
          <w:sz w:val="32"/>
          <w:szCs w:val="32"/>
          <w:u w:val="none"/>
        </w:rPr>
        <w:t>、</w:t>
      </w:r>
      <w:r>
        <w:rPr>
          <w:rFonts w:ascii="仿宋_GB2312" w:eastAsia="仿宋_GB2312"/>
          <w:sz w:val="32"/>
          <w:szCs w:val="32"/>
          <w:u w:val="none"/>
        </w:rPr>
        <w:t>在读的非应届毕业生</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6.</w:t>
      </w:r>
      <w:r>
        <w:rPr>
          <w:rFonts w:hint="eastAsia" w:ascii="仿宋_GB2312" w:eastAsia="仿宋_GB2312"/>
          <w:sz w:val="32"/>
          <w:szCs w:val="32"/>
          <w:u w:val="none"/>
        </w:rPr>
        <w:t>“专升本”、“本升硕”在校就读的学生</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7.通过函授、半脱产、业余、网络教育、开放教育、电大、夜大等非全日制形式学习的毕业生。</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lang w:val="en-US" w:eastAsia="zh-CN"/>
        </w:rPr>
        <w:t>8.</w:t>
      </w:r>
      <w:r>
        <w:rPr>
          <w:rFonts w:ascii="仿宋_GB2312" w:eastAsia="仿宋_GB2312"/>
          <w:sz w:val="32"/>
          <w:szCs w:val="32"/>
          <w:u w:val="none"/>
        </w:rPr>
        <w:t>法律规定不得录用为公务员的其他情形人员</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四</w:t>
      </w:r>
      <w:r>
        <w:rPr>
          <w:rFonts w:hint="eastAsia" w:ascii="黑体" w:eastAsia="黑体"/>
          <w:sz w:val="32"/>
          <w:szCs w:val="32"/>
          <w:u w:val="none"/>
        </w:rPr>
        <w:t>、报考注意事项</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rPr>
          <w:rFonts w:hint="eastAsia" w:ascii="仿宋_GB2312" w:eastAsia="仿宋_GB2312"/>
          <w:sz w:val="32"/>
          <w:szCs w:val="32"/>
          <w:u w:val="none"/>
          <w:shd w:val="clear" w:color="auto" w:fill="auto"/>
          <w:lang w:eastAsia="zh-CN"/>
        </w:rPr>
      </w:pPr>
      <w:r>
        <w:rPr>
          <w:rFonts w:hint="eastAsia" w:ascii="仿宋_GB2312" w:eastAsia="仿宋_GB2312"/>
          <w:sz w:val="32"/>
          <w:szCs w:val="32"/>
          <w:u w:val="none"/>
          <w:shd w:val="clear" w:color="auto" w:fill="auto"/>
          <w:lang w:val="en-US" w:eastAsia="zh-CN"/>
        </w:rPr>
        <w:t>（一）考生必须严格按照自治区新冠肺炎疫情防控要求做好防护工作。</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二</w:t>
      </w:r>
      <w:r>
        <w:rPr>
          <w:rFonts w:hint="eastAsia" w:ascii="仿宋_GB2312" w:eastAsia="仿宋_GB2312"/>
          <w:sz w:val="32"/>
          <w:szCs w:val="32"/>
          <w:u w:val="none"/>
        </w:rPr>
        <w:t>）每名报考人员只能报考一个招考职位。</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三</w:t>
      </w:r>
      <w:r>
        <w:rPr>
          <w:rFonts w:hint="eastAsia" w:ascii="仿宋_GB2312" w:eastAsia="仿宋_GB2312"/>
          <w:sz w:val="32"/>
          <w:szCs w:val="32"/>
          <w:u w:val="none"/>
        </w:rPr>
        <w:t>）各招考职位学历、专业等具体要求</w:t>
      </w:r>
      <w:r>
        <w:rPr>
          <w:rFonts w:hint="eastAsia" w:ascii="仿宋_GB2312" w:eastAsia="仿宋_GB2312"/>
          <w:sz w:val="32"/>
          <w:szCs w:val="32"/>
          <w:u w:val="none"/>
          <w:shd w:val="clear" w:color="auto" w:fill="auto"/>
          <w:lang w:eastAsia="zh-CN"/>
        </w:rPr>
        <w:t>详见招考计划。</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shd w:val="clear" w:color="auto" w:fill="auto"/>
          <w:lang w:eastAsia="zh-CN"/>
        </w:rPr>
        <w:t>（四）我区服务期满且考核合格的“三支一扶”人员、西部计划西藏专项志愿者、乡村振兴专干和退役大学生士兵</w:t>
      </w:r>
      <w:r>
        <w:rPr>
          <w:rFonts w:hint="eastAsia" w:ascii="仿宋_GB2312" w:hAnsi="华文中宋" w:eastAsia="仿宋_GB2312"/>
          <w:sz w:val="32"/>
          <w:szCs w:val="32"/>
          <w:u w:val="none"/>
          <w:lang w:eastAsia="zh-CN"/>
        </w:rPr>
        <w:t>报考事宜</w:t>
      </w:r>
      <w:r>
        <w:rPr>
          <w:rFonts w:hint="eastAsia" w:ascii="仿宋_GB2312" w:hAnsi="华文中宋" w:eastAsia="仿宋_GB2312"/>
          <w:sz w:val="32"/>
          <w:szCs w:val="32"/>
          <w:u w:val="none"/>
        </w:rPr>
        <w:t>，</w:t>
      </w:r>
      <w:r>
        <w:rPr>
          <w:rFonts w:hint="eastAsia" w:ascii="仿宋_GB2312" w:hAnsi="华文中宋" w:eastAsia="仿宋_GB2312"/>
          <w:sz w:val="32"/>
          <w:szCs w:val="32"/>
          <w:u w:val="none"/>
          <w:lang w:eastAsia="zh-CN"/>
        </w:rPr>
        <w:t>按照国家和自治区相关规定执行</w:t>
      </w:r>
      <w:r>
        <w:rPr>
          <w:rFonts w:hint="eastAsia" w:ascii="仿宋_GB2312" w:hAnsi="华文中宋"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五</w:t>
      </w:r>
      <w:r>
        <w:rPr>
          <w:rFonts w:hint="eastAsia" w:ascii="黑体" w:eastAsia="黑体"/>
          <w:sz w:val="32"/>
          <w:szCs w:val="32"/>
          <w:u w:val="none"/>
        </w:rPr>
        <w:t>、报名和资格初审</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楷体_GB2312" w:eastAsia="楷体_GB2312"/>
          <w:sz w:val="32"/>
          <w:szCs w:val="32"/>
          <w:u w:val="none"/>
        </w:rPr>
      </w:pPr>
      <w:r>
        <w:rPr>
          <w:rFonts w:hint="eastAsia" w:ascii="楷体_GB2312" w:eastAsia="楷体_GB2312"/>
          <w:sz w:val="32"/>
          <w:szCs w:val="32"/>
          <w:u w:val="none"/>
        </w:rPr>
        <w:t>（一）报名时间</w:t>
      </w:r>
    </w:p>
    <w:p>
      <w:pPr>
        <w:keepNext w:val="0"/>
        <w:keepLines w:val="0"/>
        <w:pageBreakBefore w:val="0"/>
        <w:kinsoku/>
        <w:wordWrap/>
        <w:overflowPunct/>
        <w:topLinePunct w:val="0"/>
        <w:autoSpaceDE/>
        <w:autoSpaceDN/>
        <w:bidi w:val="0"/>
        <w:adjustRightInd/>
        <w:snapToGrid/>
        <w:spacing w:line="620" w:lineRule="exact"/>
        <w:ind w:firstLine="540" w:firstLineChars="180"/>
        <w:textAlignment w:val="auto"/>
        <w:outlineLvl w:val="9"/>
        <w:rPr>
          <w:rFonts w:ascii="仿宋_GB2312" w:eastAsia="仿宋_GB2312"/>
          <w:spacing w:val="-10"/>
          <w:sz w:val="32"/>
          <w:szCs w:val="32"/>
          <w:u w:val="none"/>
        </w:rPr>
      </w:pPr>
      <w:r>
        <w:rPr>
          <w:rFonts w:hint="eastAsia" w:ascii="仿宋_GB2312" w:eastAsia="仿宋_GB2312"/>
          <w:spacing w:val="-10"/>
          <w:sz w:val="32"/>
          <w:szCs w:val="32"/>
          <w:u w:val="none"/>
        </w:rPr>
        <w:t>报名时间为20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pacing w:val="-10"/>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日18：30。</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楷体_GB2312" w:eastAsia="楷体_GB2312"/>
          <w:sz w:val="32"/>
          <w:szCs w:val="32"/>
          <w:u w:val="none"/>
        </w:rPr>
        <w:t>（二）报名方式</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此次报名采</w:t>
      </w:r>
      <w:r>
        <w:rPr>
          <w:rFonts w:hint="eastAsia" w:ascii="仿宋_GB2312" w:eastAsia="仿宋_GB2312"/>
          <w:sz w:val="32"/>
          <w:szCs w:val="32"/>
          <w:u w:val="none"/>
          <w:lang w:eastAsia="zh-CN"/>
        </w:rPr>
        <w:t>取</w:t>
      </w:r>
      <w:r>
        <w:rPr>
          <w:rFonts w:hint="eastAsia" w:ascii="仿宋_GB2312" w:eastAsia="仿宋_GB2312"/>
          <w:sz w:val="32"/>
          <w:szCs w:val="32"/>
          <w:u w:val="none"/>
        </w:rPr>
        <w:t>网络报名的方式进行。符合</w:t>
      </w:r>
      <w:r>
        <w:rPr>
          <w:rFonts w:ascii="仿宋_GB2312" w:eastAsia="仿宋_GB2312"/>
          <w:sz w:val="32"/>
          <w:szCs w:val="32"/>
          <w:u w:val="none"/>
        </w:rPr>
        <w:t>报考条件的</w:t>
      </w:r>
      <w:r>
        <w:rPr>
          <w:rFonts w:hint="eastAsia" w:ascii="仿宋_GB2312" w:eastAsia="仿宋_GB2312"/>
          <w:sz w:val="32"/>
          <w:szCs w:val="32"/>
          <w:u w:val="none"/>
        </w:rPr>
        <w:t>考生登录西藏自治区人力资源和社会保障信息网（网址：</w:t>
      </w:r>
      <w:r>
        <w:rPr>
          <w:rFonts w:hint="eastAsia" w:ascii="仿宋_GB2312" w:eastAsia="仿宋_GB2312"/>
          <w:sz w:val="32"/>
          <w:szCs w:val="32"/>
          <w:u w:val="none"/>
          <w:shd w:val="clear" w:color="auto" w:fill="auto"/>
        </w:rPr>
        <w:t>http:</w:t>
      </w:r>
      <w:r>
        <w:rPr>
          <w:rFonts w:hint="eastAsia"/>
          <w:sz w:val="32"/>
          <w:szCs w:val="32"/>
          <w:u w:val="none"/>
          <w:shd w:val="clear" w:color="auto" w:fill="auto"/>
        </w:rPr>
        <w:t xml:space="preserve"> </w:t>
      </w:r>
      <w:r>
        <w:rPr>
          <w:rFonts w:hint="eastAsia" w:ascii="仿宋_GB2312" w:eastAsia="仿宋_GB2312"/>
          <w:sz w:val="32"/>
          <w:szCs w:val="32"/>
          <w:u w:val="none"/>
          <w:shd w:val="clear" w:color="auto" w:fill="auto"/>
        </w:rPr>
        <w:t>//</w:t>
      </w:r>
      <w:r>
        <w:rPr>
          <w:rFonts w:hint="eastAsia" w:ascii="仿宋_GB2312" w:eastAsia="仿宋_GB2312"/>
          <w:spacing w:val="-10"/>
          <w:sz w:val="32"/>
          <w:szCs w:val="32"/>
          <w:u w:val="none"/>
          <w:shd w:val="clear" w:color="auto" w:fill="auto"/>
          <w:lang w:val="en-US" w:eastAsia="zh-CN"/>
        </w:rPr>
        <w:t>www.xz.hrss.gov.cn</w:t>
      </w:r>
      <w:r>
        <w:rPr>
          <w:u w:val="none"/>
        </w:rPr>
        <w:fldChar w:fldCharType="begin"/>
      </w:r>
      <w:r>
        <w:rPr>
          <w:u w:val="none"/>
        </w:rPr>
        <w:instrText xml:space="preserve"> HYPERLINK "http://www.xzjyzdzx.com.cn/" </w:instrText>
      </w:r>
      <w:r>
        <w:rPr>
          <w:u w:val="none"/>
        </w:rPr>
        <w:fldChar w:fldCharType="separate"/>
      </w:r>
      <w:r>
        <w:rPr>
          <w:u w:val="none"/>
        </w:rPr>
        <w:fldChar w:fldCharType="end"/>
      </w:r>
      <w:r>
        <w:rPr>
          <w:rFonts w:hint="eastAsia" w:ascii="仿宋_GB2312" w:eastAsia="仿宋_GB2312"/>
          <w:sz w:val="32"/>
          <w:szCs w:val="32"/>
          <w:u w:val="none"/>
        </w:rPr>
        <w:t>）进行报名。点击首页“</w:t>
      </w:r>
      <w:r>
        <w:rPr>
          <w:rFonts w:hint="eastAsia" w:ascii="仿宋_GB2312" w:eastAsia="仿宋_GB2312"/>
          <w:sz w:val="32"/>
          <w:szCs w:val="32"/>
          <w:u w:val="none"/>
          <w:shd w:val="clear" w:color="auto" w:fill="auto"/>
        </w:rPr>
        <w:t>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eastAsia="zh-CN"/>
        </w:rPr>
        <w:t>西藏自治区</w:t>
      </w:r>
      <w:r>
        <w:rPr>
          <w:rFonts w:hint="eastAsia" w:ascii="仿宋_GB2312" w:eastAsia="仿宋_GB2312"/>
          <w:sz w:val="32"/>
          <w:szCs w:val="32"/>
          <w:u w:val="none"/>
          <w:shd w:val="clear" w:color="auto" w:fill="auto"/>
        </w:rPr>
        <w:t>高校毕业生公开考录公务员报名</w:t>
      </w:r>
      <w:r>
        <w:rPr>
          <w:rFonts w:hint="eastAsia" w:ascii="仿宋_GB2312" w:eastAsia="仿宋_GB2312"/>
          <w:sz w:val="32"/>
          <w:szCs w:val="32"/>
          <w:u w:val="none"/>
        </w:rPr>
        <w:t>”，进入报名系统。</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w:t>
      </w:r>
      <w:r>
        <w:rPr>
          <w:rFonts w:hint="eastAsia" w:ascii="楷体_GB2312" w:eastAsia="楷体_GB2312"/>
          <w:sz w:val="32"/>
          <w:szCs w:val="32"/>
          <w:u w:val="none"/>
        </w:rPr>
        <w:t>三）资格初审</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资格初审</w:t>
      </w:r>
      <w:r>
        <w:rPr>
          <w:rFonts w:ascii="仿宋_GB2312" w:eastAsia="仿宋_GB2312"/>
          <w:sz w:val="32"/>
          <w:szCs w:val="32"/>
          <w:u w:val="none"/>
        </w:rPr>
        <w:t>时间为</w:t>
      </w:r>
      <w:r>
        <w:rPr>
          <w:rFonts w:hint="eastAsia" w:ascii="仿宋_GB2312" w:eastAsia="仿宋_GB2312"/>
          <w:spacing w:val="-10"/>
          <w:sz w:val="32"/>
          <w:szCs w:val="32"/>
          <w:u w:val="none"/>
        </w:rPr>
        <w:t>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日22：00</w:t>
      </w:r>
      <w:r>
        <w:rPr>
          <w:rFonts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hint="eastAsia" w:ascii="仿宋_GB2312" w:eastAsia="仿宋_GB2312"/>
          <w:sz w:val="32"/>
          <w:szCs w:val="32"/>
          <w:u w:val="none"/>
          <w:lang w:eastAsia="zh-CN"/>
        </w:rPr>
      </w:pPr>
      <w:r>
        <w:rPr>
          <w:rFonts w:ascii="仿宋_GB2312" w:eastAsia="仿宋_GB2312"/>
          <w:sz w:val="32"/>
          <w:szCs w:val="32"/>
          <w:u w:val="none"/>
        </w:rPr>
        <w:t>2</w:t>
      </w:r>
      <w:r>
        <w:rPr>
          <w:rFonts w:hint="eastAsia" w:ascii="仿宋_GB2312" w:eastAsia="仿宋_GB2312"/>
          <w:sz w:val="32"/>
          <w:szCs w:val="32"/>
          <w:u w:val="none"/>
          <w:lang w:eastAsia="zh-CN"/>
        </w:rPr>
        <w:t>.通过资格初审并合格的人员参加笔试。</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hint="eastAsia" w:ascii="仿宋_GB2312" w:eastAsia="仿宋_GB2312"/>
          <w:sz w:val="32"/>
          <w:szCs w:val="32"/>
          <w:u w:val="none"/>
        </w:rPr>
      </w:pPr>
      <w:r>
        <w:rPr>
          <w:rFonts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笔试开考比例为3:1，对未达到开考比例的职位予以取消</w:t>
      </w:r>
      <w:r>
        <w:rPr>
          <w:rFonts w:hint="eastAsia" w:ascii="仿宋_GB2312" w:hAnsi="华文中宋" w:eastAsia="仿宋_GB2312"/>
          <w:sz w:val="32"/>
          <w:szCs w:val="32"/>
          <w:u w:val="none"/>
          <w:shd w:val="clear" w:color="auto" w:fill="auto"/>
          <w:lang w:eastAsia="zh-CN"/>
        </w:rPr>
        <w:t>（要求研究生及以上学历职位除外）</w:t>
      </w:r>
      <w:r>
        <w:rPr>
          <w:rFonts w:hint="eastAsia" w:ascii="仿宋_GB2312" w:hAnsi="华文中宋" w:eastAsia="仿宋_GB2312"/>
          <w:sz w:val="32"/>
          <w:szCs w:val="32"/>
          <w:u w:val="none"/>
          <w:shd w:val="clear" w:color="auto" w:fill="auto"/>
        </w:rPr>
        <w:t>，考生在报名截止时间前</w:t>
      </w:r>
      <w:r>
        <w:rPr>
          <w:rFonts w:hint="eastAsia" w:ascii="仿宋_GB2312" w:eastAsia="仿宋_GB2312"/>
          <w:sz w:val="32"/>
          <w:szCs w:val="32"/>
          <w:u w:val="none"/>
        </w:rPr>
        <w:t>按照所学专业改报其他职位。</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hint="eastAsia" w:ascii="黑体" w:eastAsia="黑体"/>
          <w:sz w:val="32"/>
          <w:szCs w:val="32"/>
          <w:u w:val="none"/>
        </w:rPr>
      </w:pPr>
      <w:r>
        <w:rPr>
          <w:rFonts w:hint="eastAsia" w:ascii="楷体_GB2312" w:eastAsia="楷体_GB2312"/>
          <w:sz w:val="32"/>
          <w:szCs w:val="32"/>
          <w:u w:val="none"/>
          <w:lang w:eastAsia="zh-CN"/>
        </w:rPr>
        <w:t>（</w:t>
      </w:r>
      <w:r>
        <w:rPr>
          <w:rFonts w:hint="eastAsia" w:ascii="楷体_GB2312" w:eastAsia="楷体_GB2312"/>
          <w:sz w:val="32"/>
          <w:szCs w:val="32"/>
          <w:u w:val="none"/>
        </w:rPr>
        <w:t>四</w:t>
      </w:r>
      <w:r>
        <w:rPr>
          <w:rFonts w:hint="eastAsia" w:ascii="楷体_GB2312" w:eastAsia="楷体_GB2312"/>
          <w:sz w:val="32"/>
          <w:szCs w:val="32"/>
          <w:u w:val="none"/>
          <w:lang w:eastAsia="zh-CN"/>
        </w:rPr>
        <w:t>）</w:t>
      </w:r>
      <w:r>
        <w:rPr>
          <w:rFonts w:hint="eastAsia" w:ascii="楷体_GB2312" w:eastAsia="楷体_GB2312"/>
          <w:sz w:val="32"/>
          <w:szCs w:val="32"/>
          <w:u w:val="none"/>
        </w:rPr>
        <w:t>网上下载准考证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通过资格初审的人员于</w:t>
      </w: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日</w:t>
      </w:r>
      <w:r>
        <w:rPr>
          <w:rFonts w:hint="eastAsia" w:ascii="仿宋_GB2312" w:hAnsi="华文中宋" w:eastAsia="仿宋_GB2312"/>
          <w:sz w:val="32"/>
          <w:szCs w:val="32"/>
          <w:u w:val="none"/>
          <w:shd w:val="clear" w:color="auto" w:fill="auto"/>
          <w:lang w:eastAsia="zh-CN"/>
        </w:rPr>
        <w:t>上午</w:t>
      </w:r>
      <w:r>
        <w:rPr>
          <w:rFonts w:hint="eastAsia" w:ascii="仿宋_GB2312" w:hAnsi="华文中宋" w:eastAsia="仿宋_GB2312"/>
          <w:sz w:val="32"/>
          <w:szCs w:val="32"/>
          <w:u w:val="none"/>
          <w:shd w:val="clear" w:color="auto" w:fill="auto"/>
          <w:lang w:val="en-US" w:eastAsia="zh-CN"/>
        </w:rPr>
        <w:t>9:30</w:t>
      </w:r>
      <w:r>
        <w:rPr>
          <w:rFonts w:hint="eastAsia" w:ascii="仿宋_GB2312" w:hAnsi="华文中宋" w:eastAsia="仿宋_GB2312"/>
          <w:sz w:val="32"/>
          <w:szCs w:val="32"/>
          <w:u w:val="none"/>
          <w:shd w:val="clear" w:color="auto" w:fill="auto"/>
        </w:rPr>
        <w:t>起</w:t>
      </w:r>
      <w:r>
        <w:rPr>
          <w:rFonts w:hint="eastAsia" w:ascii="仿宋_GB2312" w:eastAsia="仿宋_GB2312"/>
          <w:sz w:val="32"/>
          <w:szCs w:val="32"/>
          <w:u w:val="none"/>
        </w:rPr>
        <w:t>登录西藏自治区人力资源和社会保障信息网下载并打印准考证。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黑体" w:eastAsia="黑体"/>
          <w:sz w:val="32"/>
          <w:szCs w:val="32"/>
          <w:u w:val="none"/>
        </w:rPr>
      </w:pPr>
      <w:r>
        <w:rPr>
          <w:rFonts w:hint="eastAsia" w:ascii="楷体_GB2312" w:eastAsia="楷体_GB2312"/>
          <w:sz w:val="32"/>
          <w:szCs w:val="32"/>
          <w:u w:val="none"/>
        </w:rPr>
        <w:t>（五）报名须知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rPr>
      </w:pPr>
      <w:r>
        <w:rPr>
          <w:rFonts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考生</w:t>
      </w:r>
      <w:r>
        <w:rPr>
          <w:rFonts w:ascii="仿宋_GB2312" w:eastAsia="仿宋_GB2312"/>
          <w:sz w:val="32"/>
          <w:szCs w:val="32"/>
          <w:u w:val="none"/>
        </w:rPr>
        <w:t>在报名</w:t>
      </w:r>
      <w:r>
        <w:rPr>
          <w:rFonts w:hint="eastAsia" w:ascii="仿宋_GB2312" w:eastAsia="仿宋_GB2312"/>
          <w:sz w:val="32"/>
          <w:szCs w:val="32"/>
          <w:u w:val="none"/>
        </w:rPr>
        <w:t>前</w:t>
      </w:r>
      <w:r>
        <w:rPr>
          <w:rFonts w:ascii="仿宋_GB2312" w:eastAsia="仿宋_GB2312"/>
          <w:sz w:val="32"/>
          <w:szCs w:val="32"/>
          <w:u w:val="none"/>
        </w:rPr>
        <w:t>，请认真</w:t>
      </w:r>
      <w:r>
        <w:rPr>
          <w:rFonts w:hint="eastAsia" w:ascii="仿宋_GB2312" w:eastAsia="仿宋_GB2312"/>
          <w:sz w:val="32"/>
          <w:szCs w:val="32"/>
          <w:u w:val="none"/>
        </w:rPr>
        <w:t>阅读《报考</w:t>
      </w:r>
      <w:r>
        <w:rPr>
          <w:rFonts w:ascii="仿宋_GB2312" w:eastAsia="仿宋_GB2312"/>
          <w:sz w:val="32"/>
          <w:szCs w:val="32"/>
          <w:u w:val="none"/>
        </w:rPr>
        <w:t>指南》</w:t>
      </w:r>
      <w:r>
        <w:rPr>
          <w:rFonts w:hint="eastAsia" w:ascii="仿宋_GB2312" w:eastAsia="仿宋_GB2312"/>
          <w:sz w:val="32"/>
          <w:szCs w:val="32"/>
          <w:u w:val="none"/>
        </w:rPr>
        <w:t>，</w:t>
      </w:r>
      <w:r>
        <w:rPr>
          <w:rFonts w:ascii="仿宋_GB2312" w:eastAsia="仿宋_GB2312"/>
          <w:sz w:val="32"/>
          <w:szCs w:val="32"/>
          <w:u w:val="none"/>
        </w:rPr>
        <w:t>熟悉报考流程，按照</w:t>
      </w:r>
      <w:r>
        <w:rPr>
          <w:rFonts w:hint="eastAsia" w:ascii="仿宋_GB2312" w:eastAsia="仿宋_GB2312"/>
          <w:sz w:val="32"/>
          <w:szCs w:val="32"/>
          <w:u w:val="none"/>
        </w:rPr>
        <w:t>《报考</w:t>
      </w:r>
      <w:r>
        <w:rPr>
          <w:rFonts w:ascii="仿宋_GB2312" w:eastAsia="仿宋_GB2312"/>
          <w:sz w:val="32"/>
          <w:szCs w:val="32"/>
          <w:u w:val="none"/>
        </w:rPr>
        <w:t>指南》</w:t>
      </w:r>
      <w:r>
        <w:rPr>
          <w:rFonts w:hint="eastAsia" w:ascii="仿宋_GB2312" w:eastAsia="仿宋_GB2312"/>
          <w:sz w:val="32"/>
          <w:szCs w:val="32"/>
          <w:u w:val="none"/>
        </w:rPr>
        <w:t>要求</w:t>
      </w:r>
      <w:r>
        <w:rPr>
          <w:rFonts w:ascii="仿宋_GB2312" w:eastAsia="仿宋_GB2312"/>
          <w:sz w:val="32"/>
          <w:szCs w:val="32"/>
          <w:u w:val="none"/>
        </w:rPr>
        <w:t>进行报名。</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2</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报考人员须诚信</w:t>
      </w:r>
      <w:r>
        <w:rPr>
          <w:rFonts w:ascii="仿宋_GB2312" w:eastAsia="仿宋_GB2312"/>
          <w:sz w:val="32"/>
          <w:szCs w:val="32"/>
          <w:u w:val="none"/>
        </w:rPr>
        <w:t>报考</w:t>
      </w:r>
      <w:r>
        <w:rPr>
          <w:rFonts w:hint="eastAsia" w:ascii="仿宋_GB2312" w:eastAsia="仿宋_GB2312"/>
          <w:sz w:val="32"/>
          <w:szCs w:val="32"/>
          <w:u w:val="none"/>
        </w:rPr>
        <w:t>，如实填报相关个人信息，作出本人尚未实现就业的承诺，下载并填写《诚信报考承诺书》。凡弄虚作假，不诚信报考的考生，一经查实，即取消考试或录用资格，并按照有关规定进行处理。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报考人员须认真严肃选择报考职位，经网上审核通过后将无法更改相关信息。</w:t>
      </w:r>
      <w:r>
        <w:rPr>
          <w:rFonts w:ascii="仿宋_GB2312" w:eastAsia="仿宋_GB2312"/>
          <w:sz w:val="32"/>
          <w:szCs w:val="32"/>
          <w:u w:val="none"/>
        </w:rPr>
        <w:t>因考生个人原因</w:t>
      </w:r>
      <w:r>
        <w:rPr>
          <w:rFonts w:hint="eastAsia" w:ascii="仿宋_GB2312" w:eastAsia="仿宋_GB2312"/>
          <w:sz w:val="32"/>
          <w:szCs w:val="32"/>
          <w:u w:val="none"/>
        </w:rPr>
        <w:t>出现</w:t>
      </w:r>
      <w:r>
        <w:rPr>
          <w:rFonts w:ascii="仿宋_GB2312" w:eastAsia="仿宋_GB2312"/>
          <w:sz w:val="32"/>
          <w:szCs w:val="32"/>
          <w:u w:val="none"/>
        </w:rPr>
        <w:t>的问题，</w:t>
      </w:r>
      <w:r>
        <w:rPr>
          <w:rFonts w:hint="eastAsia" w:ascii="仿宋_GB2312" w:eastAsia="仿宋_GB2312"/>
          <w:sz w:val="32"/>
          <w:szCs w:val="32"/>
          <w:u w:val="none"/>
        </w:rPr>
        <w:t>责任</w:t>
      </w:r>
      <w:r>
        <w:rPr>
          <w:rFonts w:ascii="仿宋_GB2312" w:eastAsia="仿宋_GB2312"/>
          <w:sz w:val="32"/>
          <w:szCs w:val="32"/>
          <w:u w:val="none"/>
        </w:rPr>
        <w:t>由考生</w:t>
      </w:r>
      <w:r>
        <w:rPr>
          <w:rFonts w:hint="eastAsia" w:ascii="仿宋_GB2312" w:eastAsia="仿宋_GB2312"/>
          <w:sz w:val="32"/>
          <w:szCs w:val="32"/>
          <w:u w:val="none"/>
        </w:rPr>
        <w:t>本人</w:t>
      </w:r>
      <w:r>
        <w:rPr>
          <w:rFonts w:ascii="仿宋_GB2312" w:eastAsia="仿宋_GB2312"/>
          <w:sz w:val="32"/>
          <w:szCs w:val="32"/>
          <w:u w:val="none"/>
        </w:rPr>
        <w:t>承担</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4</w:t>
      </w:r>
      <w:r>
        <w:rPr>
          <w:rFonts w:hint="eastAsia" w:ascii="仿宋_GB2312" w:eastAsia="仿宋_GB2312"/>
          <w:sz w:val="32"/>
          <w:szCs w:val="32"/>
          <w:u w:val="none"/>
          <w:lang w:eastAsia="zh-CN"/>
        </w:rPr>
        <w:t>.</w:t>
      </w:r>
      <w:r>
        <w:rPr>
          <w:rFonts w:hint="eastAsia" w:ascii="仿宋_GB2312" w:eastAsia="仿宋_GB2312"/>
          <w:sz w:val="32"/>
          <w:szCs w:val="32"/>
          <w:u w:val="none"/>
        </w:rPr>
        <w:t>考生在下载准考证、政审表和《诚信</w:t>
      </w:r>
      <w:r>
        <w:rPr>
          <w:rFonts w:ascii="仿宋_GB2312" w:eastAsia="仿宋_GB2312"/>
          <w:sz w:val="32"/>
          <w:szCs w:val="32"/>
          <w:u w:val="none"/>
        </w:rPr>
        <w:t>报考承诺书》</w:t>
      </w:r>
      <w:r>
        <w:rPr>
          <w:rFonts w:hint="eastAsia" w:ascii="仿宋_GB2312" w:eastAsia="仿宋_GB2312"/>
          <w:sz w:val="32"/>
          <w:szCs w:val="32"/>
          <w:u w:val="none"/>
        </w:rPr>
        <w:t>时如遇问题，请及时拨打电话</w:t>
      </w:r>
      <w:r>
        <w:rPr>
          <w:rFonts w:hint="eastAsia" w:ascii="仿宋_GB2312" w:eastAsia="仿宋_GB2312"/>
          <w:sz w:val="32"/>
          <w:szCs w:val="32"/>
          <w:u w:val="none"/>
          <w:lang w:val="en-US" w:eastAsia="zh-CN"/>
        </w:rPr>
        <w:t>0895-4821973</w:t>
      </w:r>
      <w:r>
        <w:rPr>
          <w:rFonts w:hint="eastAsia" w:ascii="仿宋_GB2312" w:eastAsia="仿宋_GB2312"/>
          <w:sz w:val="32"/>
          <w:szCs w:val="32"/>
          <w:u w:val="none"/>
        </w:rPr>
        <w:t>联系解决。</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楷体_GB2312" w:eastAsia="楷体_GB2312"/>
          <w:sz w:val="32"/>
          <w:szCs w:val="32"/>
          <w:u w:val="none"/>
          <w:lang w:eastAsia="zh-CN"/>
        </w:rPr>
      </w:pPr>
      <w:r>
        <w:rPr>
          <w:rFonts w:hint="eastAsia" w:ascii="楷体_GB2312" w:eastAsia="楷体_GB2312"/>
          <w:sz w:val="32"/>
          <w:szCs w:val="32"/>
          <w:u w:val="none"/>
        </w:rPr>
        <w:t>（</w:t>
      </w:r>
      <w:r>
        <w:rPr>
          <w:rFonts w:hint="eastAsia" w:ascii="楷体_GB2312" w:eastAsia="楷体_GB2312"/>
          <w:sz w:val="32"/>
          <w:szCs w:val="32"/>
          <w:u w:val="none"/>
          <w:lang w:eastAsia="zh-CN"/>
        </w:rPr>
        <w:t>六</w:t>
      </w:r>
      <w:r>
        <w:rPr>
          <w:rFonts w:hint="eastAsia" w:ascii="楷体_GB2312" w:eastAsia="楷体_GB2312"/>
          <w:sz w:val="32"/>
          <w:szCs w:val="32"/>
          <w:u w:val="none"/>
        </w:rPr>
        <w:t>）</w:t>
      </w:r>
      <w:r>
        <w:rPr>
          <w:rFonts w:hint="eastAsia" w:ascii="楷体_GB2312" w:eastAsia="楷体_GB2312"/>
          <w:sz w:val="32"/>
          <w:szCs w:val="32"/>
          <w:u w:val="none"/>
          <w:lang w:eastAsia="zh-CN"/>
        </w:rPr>
        <w:t>报名费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此次考录免收报名费。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六</w:t>
      </w:r>
      <w:r>
        <w:rPr>
          <w:rFonts w:hint="eastAsia" w:ascii="黑体" w:eastAsia="黑体"/>
          <w:sz w:val="32"/>
          <w:szCs w:val="32"/>
          <w:u w:val="none"/>
        </w:rPr>
        <w:t>、笔试</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通过资格初审的人员凭本人准考证和身份证参加笔试。</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黑体" w:eastAsia="楷体_GB2312"/>
          <w:sz w:val="32"/>
          <w:szCs w:val="32"/>
          <w:u w:val="none"/>
          <w:lang w:eastAsia="zh-CN"/>
        </w:rPr>
      </w:pPr>
      <w:r>
        <w:rPr>
          <w:rFonts w:hint="eastAsia" w:ascii="楷体_GB2312" w:eastAsia="楷体_GB2312"/>
          <w:sz w:val="32"/>
          <w:szCs w:val="32"/>
          <w:u w:val="none"/>
        </w:rPr>
        <w:t>（一）笔试科目</w:t>
      </w:r>
      <w:r>
        <w:rPr>
          <w:rFonts w:hint="eastAsia" w:ascii="楷体_GB2312" w:eastAsia="楷体_GB2312"/>
          <w:sz w:val="32"/>
          <w:szCs w:val="32"/>
          <w:u w:val="none"/>
          <w:lang w:eastAsia="zh-CN"/>
        </w:rPr>
        <w:t>、</w:t>
      </w:r>
      <w:r>
        <w:rPr>
          <w:rFonts w:hint="eastAsia" w:ascii="楷体_GB2312" w:eastAsia="楷体_GB2312"/>
          <w:sz w:val="32"/>
          <w:szCs w:val="32"/>
          <w:u w:val="none"/>
        </w:rPr>
        <w:t>时间</w:t>
      </w:r>
      <w:r>
        <w:rPr>
          <w:rFonts w:hint="eastAsia" w:ascii="楷体_GB2312" w:eastAsia="楷体_GB2312"/>
          <w:sz w:val="32"/>
          <w:szCs w:val="32"/>
          <w:u w:val="none"/>
          <w:lang w:eastAsia="zh-CN"/>
        </w:rPr>
        <w:t>及地点</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公务员职位笔试科目为行政职业能力测验和申论两科，时间为20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z w:val="32"/>
          <w:szCs w:val="32"/>
          <w:u w:val="none"/>
        </w:rPr>
        <w:t>月</w:t>
      </w:r>
      <w:r>
        <w:rPr>
          <w:rFonts w:hint="eastAsia" w:ascii="仿宋_GB2312" w:eastAsia="仿宋_GB2312"/>
          <w:sz w:val="32"/>
          <w:szCs w:val="32"/>
          <w:u w:val="none"/>
          <w:lang w:val="en-US" w:eastAsia="zh-CN"/>
        </w:rPr>
        <w:t>26</w:t>
      </w:r>
      <w:r>
        <w:rPr>
          <w:rFonts w:hint="eastAsia" w:ascii="仿宋_GB2312" w:eastAsia="仿宋_GB2312"/>
          <w:sz w:val="32"/>
          <w:szCs w:val="32"/>
          <w:u w:val="none"/>
        </w:rPr>
        <w:t>日。具体安排为：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上午 09:</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0—11:</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行政职业能力测验</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ascii="仿宋_GB2312" w:eastAsia="仿宋_GB2312"/>
          <w:sz w:val="32"/>
          <w:szCs w:val="32"/>
          <w:u w:val="none"/>
        </w:rPr>
      </w:pPr>
      <w:r>
        <w:rPr>
          <w:rFonts w:hint="eastAsia" w:ascii="仿宋_GB2312" w:hAnsi="华文中宋" w:eastAsia="仿宋_GB2312"/>
          <w:sz w:val="32"/>
          <w:szCs w:val="32"/>
          <w:u w:val="none"/>
          <w:shd w:val="clear" w:color="auto" w:fill="auto"/>
        </w:rPr>
        <w:t>下午 14:</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w:t>
      </w:r>
      <w:r>
        <w:rPr>
          <w:rFonts w:hint="eastAsia" w:ascii="仿宋_GB2312" w:hAnsi="华文中宋" w:eastAsia="仿宋_GB2312"/>
          <w:sz w:val="32"/>
          <w:szCs w:val="32"/>
          <w:u w:val="none"/>
          <w:shd w:val="clear" w:color="auto" w:fill="auto"/>
          <w:lang w:val="en-US" w:eastAsia="zh-CN"/>
        </w:rPr>
        <w:t>7</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申论</w:t>
      </w:r>
      <w:r>
        <w:rPr>
          <w:rFonts w:hint="eastAsia" w:ascii="仿宋_GB2312" w:eastAsia="仿宋_GB2312"/>
          <w:sz w:val="32"/>
          <w:szCs w:val="32"/>
          <w:u w:val="none"/>
        </w:rPr>
        <w:t xml:space="preserve"> </w:t>
      </w:r>
    </w:p>
    <w:p>
      <w:pPr>
        <w:keepNext w:val="0"/>
        <w:keepLines w:val="0"/>
        <w:pageBreakBefore w:val="0"/>
        <w:kinsoku/>
        <w:wordWrap/>
        <w:overflowPunct/>
        <w:topLinePunct w:val="0"/>
        <w:autoSpaceDE/>
        <w:autoSpaceDN/>
        <w:bidi w:val="0"/>
        <w:adjustRightInd/>
        <w:snapToGrid/>
        <w:spacing w:line="620" w:lineRule="exact"/>
        <w:ind w:firstLine="576" w:firstLineChars="18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eastAsia="zh-CN"/>
        </w:rPr>
        <w:t>考生考试地点详见准考证。</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楷体_GB2312" w:eastAsia="楷体_GB2312"/>
          <w:sz w:val="32"/>
          <w:szCs w:val="32"/>
          <w:u w:val="none"/>
          <w:shd w:val="clear" w:color="auto" w:fill="auto"/>
        </w:rPr>
        <w:t>（</w:t>
      </w:r>
      <w:r>
        <w:rPr>
          <w:rFonts w:hint="eastAsia" w:ascii="楷体_GB2312" w:eastAsia="楷体_GB2312"/>
          <w:sz w:val="32"/>
          <w:szCs w:val="32"/>
          <w:u w:val="none"/>
          <w:shd w:val="clear" w:color="auto" w:fill="auto"/>
          <w:lang w:eastAsia="zh-CN"/>
        </w:rPr>
        <w:t>二</w:t>
      </w:r>
      <w:r>
        <w:rPr>
          <w:rFonts w:hint="eastAsia" w:ascii="楷体_GB2312" w:eastAsia="楷体_GB2312"/>
          <w:sz w:val="32"/>
          <w:szCs w:val="32"/>
          <w:u w:val="none"/>
          <w:shd w:val="clear" w:color="auto" w:fill="auto"/>
        </w:rPr>
        <w:t>）划定</w:t>
      </w:r>
      <w:r>
        <w:rPr>
          <w:rFonts w:hint="eastAsia" w:ascii="楷体_GB2312" w:eastAsia="楷体_GB2312"/>
          <w:sz w:val="32"/>
          <w:szCs w:val="32"/>
          <w:u w:val="none"/>
          <w:shd w:val="clear" w:color="auto" w:fill="auto"/>
          <w:lang w:eastAsia="zh-CN"/>
        </w:rPr>
        <w:t>进入面试人员</w:t>
      </w:r>
      <w:r>
        <w:rPr>
          <w:rFonts w:hint="eastAsia" w:ascii="楷体_GB2312" w:eastAsia="楷体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仿宋_GB2312" w:eastAsia="仿宋_GB2312"/>
          <w:sz w:val="32"/>
          <w:szCs w:val="32"/>
          <w:u w:val="none"/>
          <w:shd w:val="clear" w:color="auto" w:fill="auto"/>
        </w:rPr>
        <w:t>1</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行政职业能力测验、申论两科成绩相加即为笔试总成绩，符合加分条件的考生，在笔试总成绩上直接加分。</w:t>
      </w:r>
    </w:p>
    <w:p>
      <w:pPr>
        <w:keepNext w:val="0"/>
        <w:keepLines w:val="0"/>
        <w:pageBreakBefore w:val="0"/>
        <w:widowControl w:val="0"/>
        <w:kinsoku/>
        <w:wordWrap/>
        <w:overflowPunct/>
        <w:topLinePunct w:val="0"/>
        <w:autoSpaceDE/>
        <w:autoSpaceDN/>
        <w:bidi w:val="0"/>
        <w:adjustRightInd/>
        <w:snapToGrid/>
        <w:spacing w:line="580" w:lineRule="exact"/>
        <w:ind w:right="-315" w:rightChars="-150" w:firstLine="64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2．按照市级、县（区）级、乡（镇）级考录职位分别划定</w:t>
      </w:r>
      <w:r>
        <w:rPr>
          <w:rFonts w:hint="eastAsia" w:ascii="仿宋_GB2312" w:eastAsia="仿宋_GB2312"/>
          <w:sz w:val="32"/>
          <w:szCs w:val="32"/>
          <w:u w:val="none"/>
          <w:shd w:val="clear" w:color="auto" w:fill="auto"/>
          <w:lang w:eastAsia="zh-CN"/>
        </w:rPr>
        <w:t>进入面试</w:t>
      </w:r>
      <w:r>
        <w:rPr>
          <w:rFonts w:hint="eastAsia" w:ascii="仿宋_GB2312" w:eastAsia="仿宋_GB2312"/>
          <w:sz w:val="32"/>
          <w:szCs w:val="32"/>
          <w:u w:val="none"/>
          <w:shd w:val="clear" w:color="auto" w:fill="auto"/>
        </w:rPr>
        <w:t>最低控制分数线。在最低控制分数线基础上，按笔试总成绩（含加分）</w:t>
      </w:r>
      <w:r>
        <w:rPr>
          <w:rFonts w:hint="eastAsia" w:ascii="仿宋_GB2312" w:eastAsia="仿宋_GB2312"/>
          <w:sz w:val="32"/>
          <w:szCs w:val="32"/>
          <w:u w:val="none"/>
          <w:shd w:val="clear" w:color="auto" w:fill="auto"/>
          <w:lang w:eastAsia="zh-CN"/>
        </w:rPr>
        <w:t>从</w:t>
      </w:r>
      <w:r>
        <w:rPr>
          <w:rFonts w:hint="eastAsia" w:ascii="仿宋_GB2312" w:eastAsia="仿宋_GB2312"/>
          <w:sz w:val="32"/>
          <w:szCs w:val="32"/>
          <w:u w:val="none"/>
          <w:shd w:val="clear" w:color="auto" w:fill="auto"/>
        </w:rPr>
        <w:t>高分到低分的顺序，分别划定各招考职位</w:t>
      </w:r>
      <w:r>
        <w:rPr>
          <w:rFonts w:hint="eastAsia" w:ascii="仿宋_GB2312" w:eastAsia="仿宋_GB2312"/>
          <w:sz w:val="32"/>
          <w:szCs w:val="32"/>
          <w:u w:val="none"/>
          <w:shd w:val="clear" w:color="auto" w:fill="auto"/>
          <w:lang w:eastAsia="zh-CN"/>
        </w:rPr>
        <w:t>进入面试人员</w:t>
      </w:r>
      <w:r>
        <w:rPr>
          <w:rFonts w:hint="eastAsia" w:ascii="仿宋_GB2312" w:eastAsia="仿宋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（三）加分政策</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1</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对在校就读期间受到省部级以上部门表彰，获得“优秀共产党员”、“优秀团干部”、“优秀学生干部”、“三好学生”、“优秀毕业生”等称号的高校毕业生，获得一项（次）的，笔试总成绩加10分</w:t>
      </w:r>
      <w:r>
        <w:rPr>
          <w:rFonts w:hint="eastAsia" w:ascii="仿宋_GB2312" w:hAnsi="黑体" w:eastAsia="仿宋_GB2312"/>
          <w:sz w:val="32"/>
          <w:szCs w:val="32"/>
          <w:u w:val="none"/>
          <w:shd w:val="clear" w:color="auto" w:fill="auto"/>
          <w:lang w:eastAsia="zh-CN"/>
        </w:rPr>
        <w:t>，不累计加分</w:t>
      </w:r>
      <w:r>
        <w:rPr>
          <w:rFonts w:hint="eastAsia" w:ascii="仿宋_GB2312" w:hAnsi="黑体"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rPr>
      </w:pPr>
      <w:r>
        <w:rPr>
          <w:rFonts w:hint="eastAsia" w:ascii="仿宋_GB2312" w:hAnsi="黑体" w:eastAsia="仿宋_GB2312"/>
          <w:sz w:val="32"/>
          <w:szCs w:val="32"/>
          <w:u w:val="none"/>
          <w:shd w:val="clear" w:color="auto" w:fill="auto"/>
        </w:rPr>
        <w:t>2</w:t>
      </w:r>
      <w:r>
        <w:rPr>
          <w:rFonts w:hint="eastAsia" w:ascii="仿宋_GB2312" w:hAnsi="黑体"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中符合报考我区高校毕业生公开考录条件的直系子女予以加分。其中，县级“先进双联户”家庭直系子女加5分；地（市）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lang w:eastAsia="zh-CN"/>
        </w:rPr>
      </w:pPr>
      <w:r>
        <w:rPr>
          <w:rFonts w:hint="eastAsia" w:ascii="仿宋_GB2312" w:hAnsi="黑体" w:eastAsia="仿宋_GB2312"/>
          <w:sz w:val="32"/>
          <w:szCs w:val="32"/>
          <w:u w:val="none"/>
          <w:shd w:val="clear" w:color="auto" w:fill="auto"/>
          <w:lang w:val="en-US" w:eastAsia="zh-CN"/>
        </w:rPr>
        <w:t>3.</w:t>
      </w:r>
      <w:r>
        <w:rPr>
          <w:rFonts w:hint="eastAsia" w:ascii="仿宋_GB2312" w:hAnsi="黑体" w:eastAsia="仿宋_GB2312"/>
          <w:sz w:val="32"/>
          <w:szCs w:val="32"/>
          <w:u w:val="none"/>
          <w:shd w:val="clear" w:color="auto" w:fill="auto"/>
          <w:lang w:eastAsia="zh-CN"/>
        </w:rPr>
        <w:t>对符合其他加分政策的考生，按照政策规定执行。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hAnsi="黑体" w:eastAsia="仿宋_GB2312"/>
          <w:sz w:val="32"/>
          <w:szCs w:val="32"/>
          <w:u w:val="none"/>
          <w:shd w:val="clear" w:color="auto" w:fill="auto"/>
        </w:rPr>
        <w:t>同时符合以上加分条件的考生，笔试总成绩累积加分不得超过</w:t>
      </w:r>
      <w:r>
        <w:rPr>
          <w:rFonts w:hint="eastAsia" w:ascii="仿宋_GB2312" w:hAnsi="黑体" w:eastAsia="仿宋_GB2312"/>
          <w:sz w:val="32"/>
          <w:szCs w:val="32"/>
          <w:u w:val="none"/>
          <w:shd w:val="clear" w:color="auto" w:fill="auto"/>
          <w:lang w:val="en-US" w:eastAsia="zh-CN"/>
        </w:rPr>
        <w:t>15</w:t>
      </w:r>
      <w:r>
        <w:rPr>
          <w:rFonts w:hint="eastAsia" w:ascii="仿宋_GB2312" w:hAnsi="黑体" w:eastAsia="仿宋_GB2312"/>
          <w:sz w:val="32"/>
          <w:szCs w:val="32"/>
          <w:u w:val="none"/>
          <w:shd w:val="clear" w:color="auto" w:fill="auto"/>
        </w:rPr>
        <w:t>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shd w:val="clear" w:color="auto" w:fill="auto"/>
        </w:rPr>
        <w:t>符合加分条件的考生须于20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23</w:t>
      </w:r>
      <w:r>
        <w:rPr>
          <w:rFonts w:hint="eastAsia" w:ascii="仿宋_GB2312" w:eastAsia="仿宋_GB2312"/>
          <w:sz w:val="32"/>
          <w:szCs w:val="32"/>
          <w:u w:val="none"/>
          <w:shd w:val="clear" w:color="auto" w:fill="auto"/>
        </w:rPr>
        <w:t>日前将本人或家庭获奖相关材料提交相关部门进行审核登记备案。其中，</w:t>
      </w:r>
      <w:r>
        <w:rPr>
          <w:rFonts w:hint="eastAsia" w:ascii="仿宋_GB2312" w:hAnsi="黑体" w:eastAsia="仿宋_GB2312"/>
          <w:sz w:val="32"/>
          <w:szCs w:val="32"/>
          <w:u w:val="none"/>
          <w:shd w:val="clear" w:color="auto" w:fill="auto"/>
        </w:rPr>
        <w:t>经省部级以上部门表彰获得“优秀共产党员”、“优秀团干部”、“优秀学生干部”、“三好学生”、“优秀毕业生”等称号的高校毕业生到自治</w:t>
      </w:r>
      <w:r>
        <w:rPr>
          <w:rFonts w:hint="eastAsia" w:ascii="仿宋_GB2312" w:eastAsia="仿宋_GB2312"/>
          <w:sz w:val="32"/>
          <w:szCs w:val="32"/>
          <w:u w:val="none"/>
          <w:shd w:val="clear" w:color="auto" w:fill="auto"/>
        </w:rPr>
        <w:t>区教育厅高校毕业生就业指导中心登记备案（联系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0891-6599552</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w:t>
      </w:r>
      <w:r>
        <w:rPr>
          <w:rFonts w:hint="eastAsia" w:ascii="仿宋_GB2312" w:hAnsi="黑体" w:eastAsia="仿宋_GB2312"/>
          <w:sz w:val="32"/>
          <w:szCs w:val="32"/>
          <w:u w:val="none"/>
          <w:shd w:val="clear" w:color="auto" w:fill="auto"/>
        </w:rPr>
        <w:t>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年我区县级以上“先进双联户”的家庭直系子女到自治区</w:t>
      </w:r>
      <w:r>
        <w:rPr>
          <w:rFonts w:hint="eastAsia" w:ascii="仿宋_GB2312" w:hAnsi="黑体" w:eastAsia="仿宋_GB2312"/>
          <w:sz w:val="32"/>
          <w:szCs w:val="32"/>
          <w:u w:val="none"/>
          <w:shd w:val="clear" w:color="auto" w:fill="auto"/>
          <w:lang w:eastAsia="zh-CN"/>
        </w:rPr>
        <w:t>党委政法委基层社会治理处</w:t>
      </w:r>
      <w:r>
        <w:rPr>
          <w:rFonts w:hint="eastAsia" w:ascii="仿宋_GB2312" w:hAnsi="黑体" w:eastAsia="仿宋_GB2312"/>
          <w:sz w:val="32"/>
          <w:szCs w:val="32"/>
          <w:u w:val="none"/>
          <w:shd w:val="clear" w:color="auto" w:fill="auto"/>
        </w:rPr>
        <w:t>登记备案</w:t>
      </w:r>
      <w:r>
        <w:rPr>
          <w:rFonts w:hint="eastAsia" w:ascii="仿宋_GB2312" w:eastAsia="仿宋_GB2312"/>
          <w:sz w:val="32"/>
          <w:szCs w:val="32"/>
          <w:u w:val="none"/>
          <w:shd w:val="clear" w:color="auto" w:fill="auto"/>
        </w:rPr>
        <w:t>（联系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w:t>
      </w:r>
      <w:r>
        <w:rPr>
          <w:rFonts w:ascii="仿宋_GB2312" w:eastAsia="仿宋_GB2312"/>
          <w:sz w:val="32"/>
          <w:szCs w:val="32"/>
          <w:u w:val="none"/>
          <w:shd w:val="clear" w:color="auto" w:fill="auto"/>
        </w:rPr>
        <w:t>377104）</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lang w:eastAsia="zh-CN"/>
        </w:rPr>
        <w:t>参军入伍义务兵服役期满大学生符合加分条件的，到自治区退役军人事务厅就业创业处登记备案</w:t>
      </w:r>
      <w:r>
        <w:rPr>
          <w:rFonts w:hint="eastAsia" w:ascii="仿宋_GB2312" w:eastAsia="仿宋_GB2312"/>
          <w:sz w:val="32"/>
          <w:szCs w:val="32"/>
          <w:u w:val="none"/>
          <w:shd w:val="clear" w:color="auto" w:fill="auto"/>
          <w:lang w:eastAsia="zh-CN"/>
        </w:rPr>
        <w:t>（联系电话：</w:t>
      </w:r>
      <w:r>
        <w:rPr>
          <w:rFonts w:hint="eastAsia" w:ascii="仿宋_GB2312" w:eastAsia="仿宋_GB2312"/>
          <w:sz w:val="32"/>
          <w:szCs w:val="32"/>
          <w:u w:val="none"/>
          <w:shd w:val="clear" w:color="auto" w:fill="auto"/>
          <w:lang w:val="en-US" w:eastAsia="zh-CN"/>
        </w:rPr>
        <w:t>0891-6569927</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符合加分条件的考生</w:t>
      </w:r>
      <w:r>
        <w:rPr>
          <w:rFonts w:hint="eastAsia" w:ascii="仿宋_GB2312" w:eastAsia="仿宋_GB2312"/>
          <w:sz w:val="32"/>
          <w:szCs w:val="32"/>
          <w:u w:val="none"/>
          <w:shd w:val="clear" w:color="auto" w:fill="auto"/>
          <w:lang w:eastAsia="zh-CN"/>
        </w:rPr>
        <w:t>名单</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eastAsia="zh-CN"/>
        </w:rPr>
        <w:t>通过西藏自治区</w:t>
      </w:r>
      <w:r>
        <w:rPr>
          <w:rFonts w:hint="eastAsia" w:ascii="仿宋_GB2312" w:eastAsia="仿宋_GB2312"/>
          <w:sz w:val="32"/>
          <w:szCs w:val="32"/>
          <w:u w:val="none"/>
          <w:shd w:val="clear" w:color="auto" w:fill="auto"/>
        </w:rPr>
        <w:t>人力资源和社会保障信息网</w:t>
      </w:r>
      <w:r>
        <w:rPr>
          <w:rFonts w:hint="eastAsia" w:ascii="仿宋_GB2312" w:eastAsia="仿宋_GB2312"/>
          <w:sz w:val="32"/>
          <w:szCs w:val="32"/>
          <w:u w:val="none"/>
          <w:shd w:val="clear" w:color="auto" w:fill="auto"/>
          <w:lang w:eastAsia="zh-CN"/>
        </w:rPr>
        <w:t>等媒体</w:t>
      </w:r>
      <w:r>
        <w:rPr>
          <w:rFonts w:hint="eastAsia" w:ascii="仿宋_GB2312" w:eastAsia="仿宋_GB2312"/>
          <w:sz w:val="32"/>
          <w:szCs w:val="32"/>
          <w:u w:val="none"/>
          <w:shd w:val="clear" w:color="auto" w:fill="auto"/>
        </w:rPr>
        <w:t>进行公示。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七</w:t>
      </w:r>
      <w:r>
        <w:rPr>
          <w:rFonts w:hint="eastAsia" w:ascii="黑体" w:eastAsia="黑体"/>
          <w:sz w:val="32"/>
          <w:szCs w:val="32"/>
          <w:u w:val="none"/>
        </w:rPr>
        <w:t>、面试、资格复审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一</w:t>
      </w:r>
      <w:r>
        <w:rPr>
          <w:rFonts w:hint="eastAsia" w:ascii="楷体_GB2312" w:eastAsia="楷体_GB2312"/>
          <w:sz w:val="32"/>
          <w:szCs w:val="32"/>
          <w:u w:val="none"/>
        </w:rPr>
        <w:t>）面试</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1</w:t>
      </w:r>
      <w:r>
        <w:rPr>
          <w:rFonts w:ascii="仿宋_GB2312" w:eastAsia="仿宋_GB2312"/>
          <w:sz w:val="32"/>
          <w:szCs w:val="32"/>
          <w:u w:val="none"/>
        </w:rPr>
        <w:t>.</w:t>
      </w:r>
      <w:r>
        <w:rPr>
          <w:rFonts w:hint="eastAsia" w:ascii="仿宋_GB2312" w:eastAsia="仿宋_GB2312"/>
          <w:sz w:val="32"/>
          <w:szCs w:val="32"/>
          <w:u w:val="none"/>
        </w:rPr>
        <w:t>按照职位计划</w:t>
      </w:r>
      <w:r>
        <w:rPr>
          <w:rFonts w:hint="eastAsia" w:ascii="仿宋_GB2312" w:eastAsia="仿宋_GB2312"/>
          <w:sz w:val="32"/>
          <w:szCs w:val="32"/>
          <w:u w:val="none"/>
          <w:lang w:eastAsia="zh-CN"/>
        </w:rPr>
        <w:t>录用</w:t>
      </w:r>
      <w:r>
        <w:rPr>
          <w:rFonts w:hint="eastAsia" w:ascii="仿宋_GB2312" w:eastAsia="仿宋_GB2312"/>
          <w:sz w:val="32"/>
          <w:szCs w:val="32"/>
          <w:u w:val="none"/>
        </w:rPr>
        <w:t>人数与参加面试人数1:</w:t>
      </w:r>
      <w:r>
        <w:rPr>
          <w:rFonts w:hint="eastAsia" w:ascii="仿宋_GB2312" w:eastAsia="仿宋_GB2312"/>
          <w:sz w:val="32"/>
          <w:szCs w:val="32"/>
          <w:u w:val="none"/>
          <w:lang w:val="en-US" w:eastAsia="zh-CN"/>
        </w:rPr>
        <w:t>2</w:t>
      </w:r>
      <w:r>
        <w:rPr>
          <w:rFonts w:hint="eastAsia" w:ascii="仿宋_GB2312" w:eastAsia="仿宋_GB2312"/>
          <w:sz w:val="32"/>
          <w:szCs w:val="32"/>
          <w:u w:val="none"/>
        </w:rPr>
        <w:t>的比例，从达到笔试最低合格分数线的考生中，按照笔试（含加分）成绩从高到低的顺序，确定参加面试人选名单，并在</w:t>
      </w:r>
      <w:r>
        <w:rPr>
          <w:rFonts w:hint="eastAsia" w:ascii="仿宋_GB2312" w:eastAsia="仿宋_GB2312"/>
          <w:color w:val="auto"/>
          <w:sz w:val="32"/>
          <w:szCs w:val="32"/>
          <w:u w:val="none"/>
          <w:shd w:val="clear" w:color="auto" w:fill="auto"/>
        </w:rPr>
        <w:t>西藏自治区人力资源和社会保障信息网</w:t>
      </w:r>
      <w:r>
        <w:rPr>
          <w:rFonts w:hint="eastAsia" w:ascii="仿宋_GB2312" w:eastAsia="仿宋_GB2312"/>
          <w:color w:val="auto"/>
          <w:sz w:val="32"/>
          <w:szCs w:val="32"/>
          <w:u w:val="none"/>
          <w:shd w:val="clear" w:color="auto" w:fill="auto"/>
          <w:lang w:eastAsia="zh-CN"/>
        </w:rPr>
        <w:t>、</w:t>
      </w:r>
      <w:r>
        <w:rPr>
          <w:rFonts w:hint="eastAsia" w:ascii="仿宋_GB2312" w:eastAsia="仿宋_GB2312"/>
          <w:color w:val="auto"/>
          <w:sz w:val="32"/>
          <w:szCs w:val="32"/>
          <w:u w:val="none"/>
          <w:shd w:val="clear" w:color="auto" w:fill="auto"/>
        </w:rPr>
        <w:t>昌都</w:t>
      </w:r>
      <w:r>
        <w:rPr>
          <w:rFonts w:hint="eastAsia" w:ascii="仿宋_GB2312" w:eastAsia="仿宋_GB2312"/>
          <w:color w:val="000000"/>
          <w:sz w:val="32"/>
          <w:szCs w:val="32"/>
          <w:u w:val="none"/>
        </w:rPr>
        <w:t>广播电视台、昌都党建、青春昌都、网信昌都</w:t>
      </w:r>
      <w:r>
        <w:rPr>
          <w:rFonts w:hint="eastAsia" w:ascii="仿宋_GB2312" w:eastAsia="仿宋_GB2312"/>
          <w:sz w:val="32"/>
          <w:szCs w:val="32"/>
          <w:u w:val="none"/>
        </w:rPr>
        <w:t>等媒体上进行公布。</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楷体_GB2312" w:eastAsia="楷体_GB2312"/>
          <w:sz w:val="32"/>
          <w:szCs w:val="32"/>
          <w:u w:val="none"/>
        </w:rPr>
      </w:pPr>
      <w:r>
        <w:rPr>
          <w:rFonts w:hint="eastAsia" w:ascii="仿宋_GB2312" w:eastAsia="仿宋_GB2312"/>
          <w:sz w:val="32"/>
          <w:szCs w:val="32"/>
          <w:u w:val="none"/>
        </w:rPr>
        <w:t>2</w:t>
      </w:r>
      <w:r>
        <w:rPr>
          <w:rFonts w:ascii="仿宋_GB2312" w:eastAsia="仿宋_GB2312"/>
          <w:sz w:val="32"/>
          <w:szCs w:val="32"/>
          <w:u w:val="none"/>
        </w:rPr>
        <w:t>.</w:t>
      </w:r>
      <w:r>
        <w:rPr>
          <w:rFonts w:hint="eastAsia" w:ascii="仿宋_GB2312" w:eastAsia="仿宋_GB2312"/>
          <w:sz w:val="32"/>
          <w:szCs w:val="32"/>
          <w:u w:val="none"/>
        </w:rPr>
        <w:t>面试</w:t>
      </w:r>
      <w:r>
        <w:rPr>
          <w:rFonts w:hint="eastAsia" w:ascii="仿宋_GB2312" w:hAnsi="华文中宋" w:eastAsia="仿宋_GB2312"/>
          <w:sz w:val="32"/>
          <w:szCs w:val="32"/>
          <w:u w:val="none"/>
          <w:shd w:val="clear" w:color="auto" w:fill="auto"/>
          <w:lang w:eastAsia="zh-CN"/>
        </w:rPr>
        <w:t>由各地市组织实施，</w:t>
      </w:r>
      <w:r>
        <w:rPr>
          <w:rFonts w:hint="eastAsia" w:ascii="仿宋_GB2312" w:eastAsia="仿宋_GB2312"/>
          <w:sz w:val="32"/>
          <w:szCs w:val="32"/>
          <w:u w:val="none"/>
        </w:rPr>
        <w:t>时间、地点等相关事宜另行通知。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二</w:t>
      </w:r>
      <w:r>
        <w:rPr>
          <w:rFonts w:hint="eastAsia" w:ascii="楷体_GB2312" w:eastAsia="楷体_GB2312"/>
          <w:sz w:val="32"/>
          <w:szCs w:val="32"/>
          <w:u w:val="none"/>
        </w:rPr>
        <w:t>）资格复审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进入面试人选根据</w:t>
      </w:r>
      <w:r>
        <w:rPr>
          <w:rFonts w:hint="eastAsia" w:ascii="仿宋_GB2312" w:eastAsia="仿宋_GB2312"/>
          <w:sz w:val="32"/>
          <w:szCs w:val="32"/>
          <w:u w:val="none"/>
          <w:lang w:eastAsia="zh-CN"/>
        </w:rPr>
        <w:t>工作</w:t>
      </w:r>
      <w:r>
        <w:rPr>
          <w:rFonts w:hint="eastAsia" w:ascii="仿宋_GB2312" w:eastAsia="仿宋_GB2312"/>
          <w:sz w:val="32"/>
          <w:szCs w:val="32"/>
          <w:u w:val="none"/>
        </w:rPr>
        <w:t>安排，持本人毕业证、身份证、户口簿（或户口迁移证）、诚信</w:t>
      </w:r>
      <w:r>
        <w:rPr>
          <w:rFonts w:ascii="仿宋_GB2312" w:eastAsia="仿宋_GB2312"/>
          <w:sz w:val="32"/>
          <w:szCs w:val="32"/>
          <w:u w:val="none"/>
        </w:rPr>
        <w:t>报考承诺书、</w:t>
      </w:r>
      <w:r>
        <w:rPr>
          <w:rFonts w:hint="eastAsia" w:ascii="仿宋_GB2312" w:eastAsia="仿宋_GB2312"/>
          <w:sz w:val="32"/>
          <w:szCs w:val="32"/>
          <w:u w:val="none"/>
        </w:rPr>
        <w:t>学历证书电子注册备案表、准考证的原件及复印件按时参加资格复审。凡有关材料信息不实、影响资格审查结果的，取消报考人员参加面试资格，并将资格复审结果计入公务员考试录用诚信档案库。学历证书电子注册备案表从中国高等教育学生信息网（网址：</w:t>
      </w:r>
      <w:r>
        <w:rPr>
          <w:u w:val="none"/>
        </w:rPr>
        <w:fldChar w:fldCharType="begin"/>
      </w:r>
      <w:r>
        <w:rPr>
          <w:u w:val="none"/>
        </w:rPr>
        <w:instrText xml:space="preserve"> HYPERLINK "http://www.xzjyzdzx.com.cn/" </w:instrText>
      </w:r>
      <w:r>
        <w:rPr>
          <w:u w:val="none"/>
        </w:rPr>
        <w:fldChar w:fldCharType="separate"/>
      </w:r>
      <w:r>
        <w:rPr>
          <w:rFonts w:hint="eastAsia" w:ascii="仿宋_GB2312" w:eastAsia="仿宋_GB2312"/>
          <w:sz w:val="32"/>
          <w:szCs w:val="32"/>
          <w:u w:val="none"/>
        </w:rPr>
        <w:t>http://www.chsi.com.cn</w:t>
      </w:r>
      <w:r>
        <w:rPr>
          <w:rFonts w:hint="eastAsia" w:ascii="仿宋_GB2312" w:eastAsia="仿宋_GB2312"/>
          <w:sz w:val="32"/>
          <w:szCs w:val="32"/>
          <w:u w:val="none"/>
        </w:rPr>
        <w:fldChar w:fldCharType="end"/>
      </w:r>
      <w:r>
        <w:rPr>
          <w:rFonts w:hint="eastAsia" w:ascii="仿宋_GB2312" w:eastAsia="仿宋_GB2312"/>
          <w:sz w:val="32"/>
          <w:szCs w:val="32"/>
          <w:u w:val="none"/>
        </w:rPr>
        <w:t>）下载，《</w:t>
      </w:r>
      <w:r>
        <w:rPr>
          <w:rFonts w:ascii="仿宋_GB2312" w:eastAsia="仿宋_GB2312"/>
          <w:sz w:val="32"/>
          <w:szCs w:val="32"/>
          <w:u w:val="none"/>
        </w:rPr>
        <w:t>诚信报考</w:t>
      </w:r>
      <w:r>
        <w:rPr>
          <w:rFonts w:hint="eastAsia" w:ascii="仿宋_GB2312" w:eastAsia="仿宋_GB2312"/>
          <w:sz w:val="32"/>
          <w:szCs w:val="32"/>
          <w:u w:val="none"/>
        </w:rPr>
        <w:t>承诺书》从本次考录报名系统下载并</w:t>
      </w:r>
      <w:r>
        <w:rPr>
          <w:rFonts w:ascii="仿宋_GB2312" w:eastAsia="仿宋_GB2312"/>
          <w:sz w:val="32"/>
          <w:szCs w:val="32"/>
          <w:u w:val="none"/>
        </w:rPr>
        <w:t>打印</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八</w:t>
      </w:r>
      <w:r>
        <w:rPr>
          <w:rFonts w:hint="eastAsia" w:ascii="黑体" w:eastAsia="黑体"/>
          <w:sz w:val="32"/>
          <w:szCs w:val="32"/>
          <w:u w:val="none"/>
        </w:rPr>
        <w:t>、体检、考察政审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rPr>
      </w:pPr>
      <w:r>
        <w:rPr>
          <w:rFonts w:hint="eastAsia" w:ascii="仿宋_GB2312" w:hAnsi="华文中宋" w:eastAsia="仿宋_GB2312"/>
          <w:sz w:val="32"/>
          <w:szCs w:val="32"/>
          <w:u w:val="none"/>
          <w:shd w:val="clear" w:color="auto" w:fill="auto"/>
        </w:rPr>
        <w:t>根据考生总成绩（笔试成绩和面试成绩</w:t>
      </w:r>
      <w:r>
        <w:rPr>
          <w:rFonts w:hint="eastAsia" w:ascii="仿宋_GB2312" w:hAnsi="华文中宋" w:eastAsia="仿宋_GB2312"/>
          <w:sz w:val="32"/>
          <w:szCs w:val="32"/>
          <w:u w:val="none"/>
          <w:shd w:val="clear" w:color="auto" w:fill="auto"/>
          <w:lang w:eastAsia="zh-CN"/>
        </w:rPr>
        <w:t>分别</w:t>
      </w:r>
      <w:r>
        <w:rPr>
          <w:rFonts w:hint="eastAsia" w:ascii="仿宋_GB2312" w:hAnsi="华文中宋" w:eastAsia="仿宋_GB2312"/>
          <w:sz w:val="32"/>
          <w:szCs w:val="32"/>
          <w:u w:val="none"/>
          <w:shd w:val="clear" w:color="auto" w:fill="auto"/>
        </w:rPr>
        <w:t>占</w:t>
      </w:r>
      <w:r>
        <w:rPr>
          <w:rFonts w:hint="eastAsia" w:ascii="仿宋_GB2312" w:hAnsi="华文中宋" w:eastAsia="仿宋_GB2312"/>
          <w:sz w:val="32"/>
          <w:szCs w:val="32"/>
          <w:u w:val="none"/>
          <w:shd w:val="clear" w:color="auto" w:fill="auto"/>
          <w:lang w:val="en-US" w:eastAsia="zh-CN"/>
        </w:rPr>
        <w:t>60%、40%</w:t>
      </w:r>
      <w:r>
        <w:rPr>
          <w:rFonts w:hint="eastAsia" w:ascii="仿宋_GB2312" w:hAnsi="华文中宋" w:eastAsia="仿宋_GB2312"/>
          <w:sz w:val="32"/>
          <w:szCs w:val="32"/>
          <w:u w:val="none"/>
          <w:shd w:val="clear" w:color="auto" w:fill="auto"/>
        </w:rPr>
        <w:t>），原则上按各招考职位计划录用人数的1:1的比例，从高分到低分的顺序，确定进入体检、考察政审人选。考试总成绩计算公式为：考试总成绩=（行政职业能力测验成绩+申论成绩+加分成绩）/</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60</w:t>
      </w:r>
      <w:r>
        <w:rPr>
          <w:rFonts w:hint="eastAsia" w:ascii="仿宋_GB2312" w:hAnsi="华文中宋" w:eastAsia="仿宋_GB2312"/>
          <w:sz w:val="32"/>
          <w:szCs w:val="32"/>
          <w:u w:val="none"/>
          <w:shd w:val="clear" w:color="auto" w:fill="auto"/>
        </w:rPr>
        <w:t>%+面试成绩×</w:t>
      </w:r>
      <w:r>
        <w:rPr>
          <w:rFonts w:hint="eastAsia" w:ascii="仿宋_GB2312" w:hAnsi="华文中宋" w:eastAsia="仿宋_GB2312"/>
          <w:sz w:val="32"/>
          <w:szCs w:val="32"/>
          <w:u w:val="none"/>
          <w:shd w:val="clear" w:color="auto" w:fill="auto"/>
          <w:lang w:val="en-US" w:eastAsia="zh-CN"/>
        </w:rPr>
        <w:t>40</w:t>
      </w:r>
      <w:r>
        <w:rPr>
          <w:rFonts w:hint="eastAsia" w:ascii="仿宋_GB2312" w:hAnsi="华文中宋" w:eastAsia="仿宋_GB2312"/>
          <w:sz w:val="32"/>
          <w:szCs w:val="32"/>
          <w:u w:val="none"/>
          <w:shd w:val="clear" w:color="auto" w:fill="auto"/>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（一）体检</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color w:val="auto"/>
          <w:sz w:val="32"/>
          <w:szCs w:val="32"/>
          <w:u w:val="none"/>
          <w:shd w:val="clear" w:color="auto" w:fill="auto"/>
        </w:rPr>
      </w:pPr>
      <w:r>
        <w:rPr>
          <w:rFonts w:hint="eastAsia" w:ascii="仿宋_GB2312" w:eastAsia="仿宋_GB2312"/>
          <w:sz w:val="32"/>
          <w:szCs w:val="32"/>
          <w:u w:val="none"/>
        </w:rPr>
        <w:t>体检</w:t>
      </w:r>
      <w:r>
        <w:rPr>
          <w:rFonts w:hint="eastAsia" w:ascii="仿宋_GB2312" w:eastAsia="仿宋_GB2312"/>
          <w:sz w:val="32"/>
          <w:szCs w:val="32"/>
          <w:u w:val="none"/>
          <w:lang w:eastAsia="zh-CN"/>
        </w:rPr>
        <w:t>项目和标准</w:t>
      </w:r>
      <w:r>
        <w:rPr>
          <w:rFonts w:hint="eastAsia" w:ascii="仿宋_GB2312" w:eastAsia="仿宋_GB2312"/>
          <w:sz w:val="32"/>
          <w:szCs w:val="32"/>
          <w:u w:val="none"/>
        </w:rPr>
        <w:t>按照《公务员录用体检通用标准（试行）》</w:t>
      </w:r>
      <w:r>
        <w:rPr>
          <w:rFonts w:hint="eastAsia" w:ascii="仿宋_GB2312" w:eastAsia="仿宋_GB2312"/>
          <w:sz w:val="32"/>
          <w:szCs w:val="32"/>
          <w:u w:val="none"/>
          <w:lang w:eastAsia="zh-CN"/>
        </w:rPr>
        <w:t>及操作手册执行。对身体条件有特殊要求的职位，相关体检项目和标准按照</w:t>
      </w:r>
      <w:r>
        <w:rPr>
          <w:rFonts w:hint="eastAsia" w:ascii="仿宋_GB2312" w:eastAsia="仿宋_GB2312"/>
          <w:sz w:val="32"/>
          <w:szCs w:val="32"/>
          <w:u w:val="none"/>
        </w:rPr>
        <w:t>《公务员录用体检特殊标准（试行）》</w:t>
      </w:r>
      <w:r>
        <w:rPr>
          <w:rFonts w:hint="eastAsia" w:ascii="仿宋_GB2312" w:eastAsia="仿宋_GB2312"/>
          <w:sz w:val="32"/>
          <w:szCs w:val="32"/>
          <w:u w:val="none"/>
          <w:lang w:eastAsia="zh-CN"/>
        </w:rPr>
        <w:t>执行</w:t>
      </w:r>
      <w:r>
        <w:rPr>
          <w:rFonts w:hint="eastAsia" w:ascii="仿宋_GB2312" w:eastAsia="仿宋_GB2312"/>
          <w:sz w:val="32"/>
          <w:szCs w:val="32"/>
          <w:u w:val="none"/>
        </w:rPr>
        <w:t>。体检时间另行通知。体检费用考生自理。建档立卡</w:t>
      </w:r>
      <w:r>
        <w:rPr>
          <w:rFonts w:ascii="仿宋_GB2312" w:eastAsia="仿宋_GB2312"/>
          <w:sz w:val="32"/>
          <w:szCs w:val="32"/>
          <w:u w:val="none"/>
        </w:rPr>
        <w:t>贫困家庭的报考人员凭其家庭所在地的县（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扶贫</w:t>
      </w:r>
      <w:r>
        <w:rPr>
          <w:rFonts w:ascii="仿宋_GB2312" w:eastAsia="仿宋_GB2312"/>
          <w:sz w:val="32"/>
          <w:szCs w:val="32"/>
          <w:u w:val="none"/>
        </w:rPr>
        <w:t>办（</w:t>
      </w:r>
      <w:r>
        <w:rPr>
          <w:rFonts w:hint="eastAsia" w:ascii="仿宋_GB2312" w:eastAsia="仿宋_GB2312"/>
          <w:sz w:val="32"/>
          <w:szCs w:val="32"/>
          <w:u w:val="none"/>
        </w:rPr>
        <w:t>部门</w:t>
      </w:r>
      <w:r>
        <w:rPr>
          <w:rFonts w:ascii="仿宋_GB2312" w:eastAsia="仿宋_GB2312"/>
          <w:sz w:val="32"/>
          <w:szCs w:val="32"/>
          <w:u w:val="none"/>
        </w:rPr>
        <w:t>）</w:t>
      </w:r>
      <w:r>
        <w:rPr>
          <w:rFonts w:hint="eastAsia" w:ascii="仿宋_GB2312" w:eastAsia="仿宋_GB2312"/>
          <w:sz w:val="32"/>
          <w:szCs w:val="32"/>
          <w:u w:val="none"/>
        </w:rPr>
        <w:t>发放</w:t>
      </w:r>
      <w:r>
        <w:rPr>
          <w:rFonts w:ascii="仿宋_GB2312" w:eastAsia="仿宋_GB2312"/>
          <w:sz w:val="32"/>
          <w:szCs w:val="32"/>
          <w:u w:val="none"/>
        </w:rPr>
        <w:t>的档案卡</w:t>
      </w:r>
      <w:r>
        <w:rPr>
          <w:rFonts w:hint="eastAsia" w:ascii="仿宋_GB2312" w:eastAsia="仿宋_GB2312"/>
          <w:sz w:val="32"/>
          <w:szCs w:val="32"/>
          <w:u w:val="none"/>
        </w:rPr>
        <w:t>、</w:t>
      </w:r>
      <w:r>
        <w:rPr>
          <w:rFonts w:ascii="仿宋_GB2312" w:eastAsia="仿宋_GB2312"/>
          <w:sz w:val="32"/>
          <w:szCs w:val="32"/>
          <w:u w:val="none"/>
        </w:rPr>
        <w:t>手册或出具的贫困</w:t>
      </w:r>
      <w:r>
        <w:rPr>
          <w:rFonts w:hint="eastAsia" w:ascii="仿宋_GB2312" w:eastAsia="仿宋_GB2312"/>
          <w:sz w:val="32"/>
          <w:szCs w:val="32"/>
          <w:u w:val="none"/>
        </w:rPr>
        <w:t>证明</w:t>
      </w:r>
      <w:r>
        <w:rPr>
          <w:rFonts w:ascii="仿宋_GB2312" w:eastAsia="仿宋_GB2312"/>
          <w:sz w:val="32"/>
          <w:szCs w:val="32"/>
          <w:u w:val="none"/>
        </w:rPr>
        <w:t>（</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等</w:t>
      </w:r>
      <w:r>
        <w:rPr>
          <w:rFonts w:ascii="仿宋_GB2312" w:eastAsia="仿宋_GB2312"/>
          <w:sz w:val="32"/>
          <w:szCs w:val="32"/>
          <w:u w:val="none"/>
        </w:rPr>
        <w:t>材料</w:t>
      </w:r>
      <w:r>
        <w:rPr>
          <w:rFonts w:hint="eastAsia" w:ascii="仿宋_GB2312" w:eastAsia="仿宋_GB2312"/>
          <w:sz w:val="32"/>
          <w:szCs w:val="32"/>
          <w:u w:val="none"/>
        </w:rPr>
        <w:t>，免收体检费；</w:t>
      </w:r>
      <w:r>
        <w:rPr>
          <w:rFonts w:ascii="仿宋_GB2312" w:eastAsia="仿宋_GB2312"/>
          <w:sz w:val="32"/>
          <w:szCs w:val="32"/>
          <w:u w:val="none"/>
        </w:rPr>
        <w:t>享受最低生活保障城镇家庭的报考人员凭低保证（</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或</w:t>
      </w:r>
      <w:r>
        <w:rPr>
          <w:rFonts w:ascii="仿宋_GB2312" w:eastAsia="仿宋_GB2312"/>
          <w:sz w:val="32"/>
          <w:szCs w:val="32"/>
          <w:u w:val="none"/>
        </w:rPr>
        <w:t>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民政</w:t>
      </w:r>
      <w:r>
        <w:rPr>
          <w:rFonts w:ascii="仿宋_GB2312" w:eastAsia="仿宋_GB2312"/>
          <w:sz w:val="32"/>
          <w:szCs w:val="32"/>
          <w:u w:val="none"/>
        </w:rPr>
        <w:t>部门出具的享受最低生活</w:t>
      </w:r>
      <w:r>
        <w:rPr>
          <w:rFonts w:hint="eastAsia" w:ascii="仿宋_GB2312" w:eastAsia="仿宋_GB2312"/>
          <w:sz w:val="32"/>
          <w:szCs w:val="32"/>
          <w:u w:val="none"/>
        </w:rPr>
        <w:t>保障</w:t>
      </w:r>
      <w:r>
        <w:rPr>
          <w:rFonts w:ascii="仿宋_GB2312" w:eastAsia="仿宋_GB2312"/>
          <w:sz w:val="32"/>
          <w:szCs w:val="32"/>
          <w:u w:val="none"/>
        </w:rPr>
        <w:t>的证明</w:t>
      </w:r>
      <w:r>
        <w:rPr>
          <w:rFonts w:hint="eastAsia" w:ascii="仿宋_GB2312" w:eastAsia="仿宋_GB2312"/>
          <w:sz w:val="32"/>
          <w:szCs w:val="32"/>
          <w:u w:val="none"/>
        </w:rPr>
        <w:t>，免收体检费。体检工作由</w:t>
      </w:r>
      <w:r>
        <w:rPr>
          <w:rFonts w:hint="eastAsia" w:ascii="仿宋_GB2312" w:eastAsia="仿宋_GB2312"/>
          <w:sz w:val="32"/>
          <w:szCs w:val="32"/>
          <w:u w:val="none"/>
          <w:lang w:eastAsia="zh-CN"/>
        </w:rPr>
        <w:t>昌都市公务员主管部门</w:t>
      </w:r>
      <w:r>
        <w:rPr>
          <w:rFonts w:hint="eastAsia" w:ascii="仿宋_GB2312" w:eastAsia="仿宋_GB2312"/>
          <w:color w:val="auto"/>
          <w:sz w:val="32"/>
          <w:szCs w:val="32"/>
          <w:u w:val="none"/>
          <w:shd w:val="clear" w:color="auto" w:fill="auto"/>
        </w:rPr>
        <w:t>组织实施。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（二）考察政审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rPr>
        <w:t>考察工作</w:t>
      </w:r>
      <w:r>
        <w:rPr>
          <w:rFonts w:hint="eastAsia" w:ascii="仿宋_GB2312" w:hAnsi="华文中宋" w:eastAsia="仿宋_GB2312"/>
          <w:sz w:val="32"/>
          <w:szCs w:val="32"/>
          <w:u w:val="none"/>
          <w:shd w:val="clear" w:color="auto" w:fill="auto"/>
          <w:lang w:eastAsia="zh-CN"/>
        </w:rPr>
        <w:t>要</w:t>
      </w:r>
      <w:r>
        <w:rPr>
          <w:rFonts w:hint="eastAsia" w:ascii="仿宋_GB2312" w:hAnsi="华文中宋" w:eastAsia="仿宋_GB2312"/>
          <w:sz w:val="32"/>
          <w:szCs w:val="32"/>
          <w:u w:val="none"/>
          <w:shd w:val="clear" w:color="auto" w:fill="auto"/>
        </w:rPr>
        <w:t>突出政治标准，重点考察人选是否符合增强“四个意识”、坚定“四个自信”、做到“两个维护”，热爱中国共产党、热爱祖国、热爱人民等政治要求</w:t>
      </w:r>
      <w:r>
        <w:rPr>
          <w:rFonts w:hint="eastAsia" w:ascii="仿宋_GB2312" w:hAnsi="华文中宋" w:eastAsia="仿宋_GB2312"/>
          <w:sz w:val="32"/>
          <w:szCs w:val="32"/>
          <w:u w:val="none"/>
          <w:shd w:val="clear" w:color="auto" w:fill="auto"/>
          <w:lang w:eastAsia="zh-CN"/>
        </w:rPr>
        <w:t>，政治考察不合格的，不予录用。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考察内容主要包括人选的政治素质、道德品行、能力素质、心理素质、学习和工作表现、遵纪守法、廉洁自律、职位匹配度以及是否需要回避等方面的情况</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重点考察考生在反对分裂、维护祖国统一和民族团结等方面的政治表现。考察人选达不到公务员应当具备的条件或者不符合报考职位要求的，不得确定为拟录用人员。考察人选须填写《2020</w:t>
      </w:r>
      <w:r>
        <w:rPr>
          <w:rFonts w:hint="eastAsia" w:ascii="仿宋_GB2312" w:hAnsi="华文中宋" w:eastAsia="仿宋_GB2312"/>
          <w:sz w:val="32"/>
          <w:szCs w:val="32"/>
          <w:u w:val="none"/>
          <w:shd w:val="clear" w:color="auto" w:fill="auto"/>
          <w:lang w:eastAsia="zh-CN"/>
        </w:rPr>
        <w:t>年</w:t>
      </w:r>
      <w:r>
        <w:rPr>
          <w:rFonts w:hint="eastAsia" w:ascii="仿宋_GB2312" w:hAnsi="华文中宋" w:eastAsia="仿宋_GB2312"/>
          <w:sz w:val="32"/>
          <w:szCs w:val="32"/>
          <w:u w:val="none"/>
          <w:shd w:val="clear" w:color="auto" w:fill="auto"/>
        </w:rPr>
        <w:t>高校毕业生公开考录公务员政审表》，由考生毕业院校、户籍所在地派出所（村、居委会）或服务单位对考生进行政审。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hAnsi="华文中宋" w:eastAsia="仿宋_GB2312"/>
          <w:sz w:val="32"/>
          <w:szCs w:val="32"/>
          <w:u w:val="none"/>
          <w:shd w:val="clear" w:color="auto" w:fill="auto"/>
        </w:rPr>
        <w:t>对体检、</w:t>
      </w:r>
      <w:r>
        <w:rPr>
          <w:rFonts w:hint="eastAsia" w:ascii="仿宋_GB2312" w:hAnsi="华文中宋" w:eastAsia="仿宋_GB2312"/>
          <w:sz w:val="32"/>
          <w:szCs w:val="32"/>
          <w:u w:val="none"/>
          <w:shd w:val="clear" w:color="auto" w:fill="auto"/>
          <w:lang w:eastAsia="zh-CN"/>
        </w:rPr>
        <w:t>体能测评、</w:t>
      </w:r>
      <w:r>
        <w:rPr>
          <w:rFonts w:hint="eastAsia" w:ascii="仿宋_GB2312" w:hAnsi="华文中宋" w:eastAsia="仿宋_GB2312"/>
          <w:sz w:val="32"/>
          <w:szCs w:val="32"/>
          <w:u w:val="none"/>
          <w:shd w:val="clear" w:color="auto" w:fill="auto"/>
        </w:rPr>
        <w:t>考察政审不合格</w:t>
      </w:r>
      <w:r>
        <w:rPr>
          <w:rFonts w:hint="eastAsia" w:ascii="仿宋_GB2312" w:hAnsi="华文中宋" w:eastAsia="仿宋_GB2312"/>
          <w:sz w:val="32"/>
          <w:szCs w:val="32"/>
          <w:u w:val="none"/>
          <w:shd w:val="clear" w:color="auto" w:fill="auto"/>
          <w:lang w:eastAsia="zh-CN"/>
        </w:rPr>
        <w:t>出现的职位空缺</w:t>
      </w:r>
      <w:r>
        <w:rPr>
          <w:rFonts w:hint="eastAsia" w:ascii="仿宋_GB2312" w:hAnsi="华文中宋" w:eastAsia="仿宋_GB2312"/>
          <w:sz w:val="32"/>
          <w:szCs w:val="32"/>
          <w:u w:val="none"/>
          <w:shd w:val="clear" w:color="auto" w:fill="auto"/>
        </w:rPr>
        <w:t>，按照考生总成绩</w:t>
      </w:r>
      <w:r>
        <w:rPr>
          <w:rFonts w:hint="eastAsia" w:ascii="仿宋_GB2312" w:hAnsi="华文中宋" w:eastAsia="仿宋_GB2312"/>
          <w:sz w:val="32"/>
          <w:szCs w:val="32"/>
          <w:u w:val="none"/>
          <w:shd w:val="clear" w:color="auto" w:fill="auto"/>
          <w:lang w:eastAsia="zh-CN"/>
        </w:rPr>
        <w:t>从</w:t>
      </w:r>
      <w:r>
        <w:rPr>
          <w:rFonts w:hint="eastAsia" w:ascii="仿宋_GB2312" w:hAnsi="华文中宋" w:eastAsia="仿宋_GB2312"/>
          <w:sz w:val="32"/>
          <w:szCs w:val="32"/>
          <w:u w:val="none"/>
          <w:shd w:val="clear" w:color="auto" w:fill="auto"/>
        </w:rPr>
        <w:t>高到低的顺序依次递补。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九</w:t>
      </w:r>
      <w:r>
        <w:rPr>
          <w:rFonts w:hint="eastAsia" w:ascii="黑体" w:eastAsia="黑体"/>
          <w:sz w:val="32"/>
          <w:szCs w:val="32"/>
          <w:u w:val="none"/>
        </w:rPr>
        <w:t>、公示</w:t>
      </w:r>
    </w:p>
    <w:p>
      <w:pPr>
        <w:keepNext w:val="0"/>
        <w:keepLines w:val="0"/>
        <w:pageBreakBefore w:val="0"/>
        <w:kinsoku/>
        <w:wordWrap/>
        <w:overflowPunct/>
        <w:topLinePunct w:val="0"/>
        <w:autoSpaceDE/>
        <w:autoSpaceDN/>
        <w:bidi w:val="0"/>
        <w:adjustRightInd/>
        <w:snapToGrid/>
        <w:spacing w:line="620" w:lineRule="exact"/>
        <w:ind w:firstLine="600" w:firstLineChars="200"/>
        <w:textAlignment w:val="auto"/>
        <w:outlineLvl w:val="9"/>
        <w:rPr>
          <w:rFonts w:ascii="仿宋_GB2312" w:eastAsia="仿宋_GB2312"/>
          <w:sz w:val="32"/>
          <w:szCs w:val="32"/>
          <w:u w:val="none"/>
        </w:rPr>
      </w:pPr>
      <w:r>
        <w:rPr>
          <w:rFonts w:hint="eastAsia" w:ascii="仿宋_GB2312" w:eastAsia="仿宋_GB2312"/>
          <w:spacing w:val="-10"/>
          <w:sz w:val="32"/>
          <w:szCs w:val="32"/>
          <w:u w:val="none"/>
          <w:lang w:eastAsia="zh-CN"/>
        </w:rPr>
        <w:t>昌都市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主管部门根据报考人员考试成绩、体检结果和考察政审情况,</w:t>
      </w:r>
      <w:r>
        <w:rPr>
          <w:rFonts w:hint="eastAsia" w:ascii="仿宋_GB2312" w:eastAsia="仿宋_GB2312"/>
          <w:sz w:val="32"/>
          <w:szCs w:val="32"/>
          <w:u w:val="none"/>
          <w:lang w:eastAsia="zh-CN"/>
        </w:rPr>
        <w:t>择优提出</w:t>
      </w:r>
      <w:r>
        <w:rPr>
          <w:rFonts w:hint="eastAsia" w:ascii="仿宋_GB2312" w:eastAsia="仿宋_GB2312"/>
          <w:sz w:val="32"/>
          <w:szCs w:val="32"/>
          <w:u w:val="none"/>
        </w:rPr>
        <w:t>拟录用人员名单,并在</w:t>
      </w:r>
      <w:r>
        <w:rPr>
          <w:rFonts w:hint="eastAsia" w:ascii="仿宋_GB2312" w:eastAsia="仿宋_GB2312"/>
          <w:color w:val="auto"/>
          <w:sz w:val="32"/>
          <w:szCs w:val="32"/>
          <w:u w:val="none"/>
          <w:shd w:val="clear" w:color="auto" w:fill="auto"/>
        </w:rPr>
        <w:t>西藏自治区人力资源和社会保障信息网</w:t>
      </w:r>
      <w:r>
        <w:rPr>
          <w:rFonts w:hint="eastAsia" w:ascii="仿宋_GB2312" w:eastAsia="仿宋_GB2312"/>
          <w:color w:val="auto"/>
          <w:sz w:val="32"/>
          <w:szCs w:val="32"/>
          <w:u w:val="none"/>
          <w:shd w:val="clear" w:color="auto" w:fill="auto"/>
          <w:lang w:eastAsia="zh-CN"/>
        </w:rPr>
        <w:t>、</w:t>
      </w:r>
      <w:r>
        <w:rPr>
          <w:rFonts w:hint="eastAsia" w:ascii="仿宋_GB2312" w:eastAsia="仿宋_GB2312"/>
          <w:color w:val="auto"/>
          <w:sz w:val="32"/>
          <w:szCs w:val="32"/>
          <w:u w:val="none"/>
          <w:shd w:val="clear" w:color="auto" w:fill="auto"/>
        </w:rPr>
        <w:t>昌都</w:t>
      </w:r>
      <w:r>
        <w:rPr>
          <w:rFonts w:hint="eastAsia" w:ascii="仿宋_GB2312" w:eastAsia="仿宋_GB2312"/>
          <w:color w:val="000000"/>
          <w:sz w:val="32"/>
          <w:szCs w:val="32"/>
          <w:u w:val="none"/>
        </w:rPr>
        <w:t>广播电视台、昌都党建、青春昌都、网信昌都</w:t>
      </w:r>
      <w:r>
        <w:rPr>
          <w:rFonts w:hint="eastAsia" w:ascii="仿宋_GB2312" w:eastAsia="仿宋_GB2312"/>
          <w:sz w:val="32"/>
          <w:szCs w:val="32"/>
          <w:u w:val="none"/>
          <w:lang w:eastAsia="zh-CN"/>
        </w:rPr>
        <w:t>等媒体</w:t>
      </w:r>
      <w:r>
        <w:rPr>
          <w:rFonts w:hint="eastAsia" w:ascii="仿宋_GB2312" w:eastAsia="仿宋_GB2312"/>
          <w:sz w:val="32"/>
          <w:szCs w:val="32"/>
          <w:u w:val="none"/>
        </w:rPr>
        <w:t>公示5个工作日。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ascii="黑体" w:eastAsia="黑体"/>
          <w:sz w:val="32"/>
          <w:szCs w:val="32"/>
          <w:u w:val="none"/>
        </w:rPr>
        <w:t>十</w:t>
      </w:r>
      <w:r>
        <w:rPr>
          <w:rFonts w:hint="eastAsia" w:ascii="黑体" w:eastAsia="黑体"/>
          <w:sz w:val="32"/>
          <w:szCs w:val="32"/>
          <w:u w:val="none"/>
        </w:rPr>
        <w:t>、录用派遣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对公示</w:t>
      </w:r>
      <w:r>
        <w:rPr>
          <w:rFonts w:hint="eastAsia" w:ascii="仿宋_GB2312" w:eastAsia="仿宋_GB2312"/>
          <w:sz w:val="32"/>
          <w:szCs w:val="32"/>
          <w:u w:val="none"/>
          <w:lang w:eastAsia="zh-CN"/>
        </w:rPr>
        <w:t>合格</w:t>
      </w:r>
      <w:r>
        <w:rPr>
          <w:rFonts w:hint="eastAsia" w:ascii="仿宋_GB2312" w:eastAsia="仿宋_GB2312"/>
          <w:sz w:val="32"/>
          <w:szCs w:val="32"/>
          <w:u w:val="none"/>
        </w:rPr>
        <w:t>人员，由</w:t>
      </w:r>
      <w:r>
        <w:rPr>
          <w:rFonts w:hint="eastAsia" w:ascii="仿宋_GB2312" w:eastAsia="仿宋_GB2312"/>
          <w:spacing w:val="-10"/>
          <w:sz w:val="32"/>
          <w:szCs w:val="32"/>
          <w:u w:val="none"/>
          <w:lang w:eastAsia="zh-CN"/>
        </w:rPr>
        <w:t>昌都</w:t>
      </w:r>
      <w:r>
        <w:rPr>
          <w:rFonts w:hint="eastAsia" w:ascii="仿宋_GB2312" w:eastAsia="仿宋_GB2312"/>
          <w:sz w:val="32"/>
          <w:szCs w:val="32"/>
          <w:u w:val="none"/>
        </w:rPr>
        <w:t>市委组织部下发公务员录用通知</w:t>
      </w:r>
      <w:r>
        <w:rPr>
          <w:rFonts w:hint="eastAsia" w:ascii="仿宋_GB2312" w:eastAsia="仿宋_GB2312"/>
          <w:sz w:val="32"/>
          <w:szCs w:val="32"/>
          <w:u w:val="none"/>
          <w:lang w:eastAsia="zh-CN"/>
        </w:rPr>
        <w:t>，</w:t>
      </w:r>
      <w:r>
        <w:rPr>
          <w:rFonts w:hint="eastAsia" w:ascii="仿宋_GB2312" w:eastAsia="仿宋_GB2312"/>
          <w:sz w:val="32"/>
          <w:szCs w:val="32"/>
          <w:u w:val="none"/>
        </w:rPr>
        <w:t>办理录用和派遣手续。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lang w:eastAsia="zh-CN"/>
        </w:rPr>
      </w:pPr>
      <w:r>
        <w:rPr>
          <w:rFonts w:hint="eastAsia" w:ascii="黑体" w:hAnsi="黑体" w:eastAsia="黑体" w:cs="黑体"/>
          <w:sz w:val="32"/>
          <w:szCs w:val="32"/>
          <w:u w:val="none"/>
          <w:shd w:val="clear" w:color="auto" w:fill="auto"/>
        </w:rPr>
        <w:t>特别提示：</w:t>
      </w:r>
      <w:r>
        <w:rPr>
          <w:rFonts w:hint="eastAsia" w:ascii="仿宋_GB2312" w:hAnsi="华文中宋" w:eastAsia="仿宋_GB2312"/>
          <w:sz w:val="32"/>
          <w:szCs w:val="32"/>
          <w:u w:val="none"/>
          <w:shd w:val="clear" w:color="auto" w:fill="auto"/>
        </w:rPr>
        <w:t>本次考试不指定考试辅导用书，不举办也不委托任何机构举办考试辅导培训班。</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pacing w:val="-10"/>
          <w:sz w:val="32"/>
          <w:szCs w:val="32"/>
          <w:u w:val="none"/>
          <w:lang w:val="en-US" w:eastAsia="zh-CN"/>
        </w:rPr>
      </w:pPr>
      <w:r>
        <w:rPr>
          <w:rFonts w:hint="eastAsia" w:ascii="仿宋_GB2312" w:eastAsia="仿宋_GB2312"/>
          <w:sz w:val="32"/>
          <w:szCs w:val="32"/>
          <w:u w:val="none"/>
          <w:lang w:eastAsia="zh-CN"/>
        </w:rPr>
        <w:t>联系电话：</w:t>
      </w:r>
      <w:r>
        <w:rPr>
          <w:rFonts w:hint="eastAsia" w:ascii="仿宋_GB2312" w:eastAsia="仿宋_GB2312"/>
          <w:spacing w:val="-10"/>
          <w:sz w:val="32"/>
          <w:szCs w:val="32"/>
          <w:u w:val="none"/>
          <w:lang w:val="en-US" w:eastAsia="zh-CN"/>
        </w:rPr>
        <w:t xml:space="preserve">0895-4843699  0895-4821582 </w:t>
      </w:r>
    </w:p>
    <w:p>
      <w:pPr>
        <w:keepNext w:val="0"/>
        <w:keepLines w:val="0"/>
        <w:pageBreakBefore w:val="0"/>
        <w:kinsoku/>
        <w:wordWrap/>
        <w:overflowPunct/>
        <w:topLinePunct w:val="0"/>
        <w:autoSpaceDE/>
        <w:autoSpaceDN/>
        <w:bidi w:val="0"/>
        <w:adjustRightInd/>
        <w:snapToGrid/>
        <w:spacing w:line="620" w:lineRule="exact"/>
        <w:ind w:firstLine="600" w:firstLineChars="200"/>
        <w:textAlignment w:val="auto"/>
        <w:outlineLvl w:val="9"/>
        <w:rPr>
          <w:rFonts w:hint="eastAsia" w:ascii="仿宋_GB2312" w:eastAsia="仿宋_GB2312"/>
          <w:spacing w:val="-10"/>
          <w:sz w:val="32"/>
          <w:szCs w:val="32"/>
          <w:u w:val="none"/>
          <w:lang w:val="en-US" w:eastAsia="zh-CN"/>
        </w:rPr>
      </w:pPr>
      <w:r>
        <w:rPr>
          <w:rFonts w:hint="eastAsia" w:ascii="仿宋_GB2312" w:eastAsia="仿宋_GB2312"/>
          <w:spacing w:val="-10"/>
          <w:sz w:val="32"/>
          <w:szCs w:val="32"/>
          <w:u w:val="none"/>
          <w:lang w:val="en-US" w:eastAsia="zh-CN"/>
        </w:rPr>
        <w:t xml:space="preserve"> </w:t>
      </w:r>
    </w:p>
    <w:p>
      <w:pPr>
        <w:spacing w:line="580" w:lineRule="exact"/>
        <w:ind w:firstLine="640" w:firstLineChars="200"/>
        <w:rPr>
          <w:rFonts w:hint="eastAsia" w:ascii="仿宋_GB2312" w:hAnsi="华文中宋" w:eastAsia="仿宋_GB2312"/>
          <w:sz w:val="32"/>
          <w:szCs w:val="32"/>
          <w:u w:val="none"/>
        </w:rPr>
      </w:pPr>
      <w:r>
        <w:rPr>
          <w:rFonts w:hint="eastAsia" w:ascii="仿宋_GB2312" w:hAnsi="华文中宋" w:eastAsia="仿宋_GB2312"/>
          <w:sz w:val="32"/>
          <w:szCs w:val="32"/>
          <w:u w:val="none"/>
        </w:rPr>
        <w:t>附件</w:t>
      </w:r>
      <w:r>
        <w:rPr>
          <w:rFonts w:hint="eastAsia" w:ascii="仿宋_GB2312" w:hAnsi="华文中宋" w:eastAsia="仿宋_GB2312"/>
          <w:sz w:val="32"/>
          <w:szCs w:val="32"/>
          <w:u w:val="none"/>
          <w:lang w:eastAsia="zh-CN"/>
        </w:rPr>
        <w:t>：</w:t>
      </w:r>
      <w:r>
        <w:rPr>
          <w:rFonts w:hint="eastAsia" w:ascii="仿宋_GB2312" w:hAnsi="华文中宋" w:eastAsia="仿宋_GB2312"/>
          <w:sz w:val="32"/>
          <w:szCs w:val="32"/>
          <w:u w:val="none"/>
          <w:lang w:val="en-US" w:eastAsia="zh-CN"/>
        </w:rPr>
        <w:t>2020年昌都市高校毕业生公开考录公务员计划（双击下方图标打开）</w:t>
      </w:r>
    </w:p>
    <w:p>
      <w:pPr>
        <w:keepNext w:val="0"/>
        <w:keepLines w:val="0"/>
        <w:pageBreakBefore w:val="0"/>
        <w:kinsoku/>
        <w:wordWrap/>
        <w:overflowPunct/>
        <w:topLinePunct w:val="0"/>
        <w:autoSpaceDE/>
        <w:autoSpaceDN/>
        <w:bidi w:val="0"/>
        <w:adjustRightInd/>
        <w:snapToGrid/>
        <w:spacing w:line="240" w:lineRule="auto"/>
        <w:textAlignment w:val="auto"/>
        <w:outlineLvl w:val="9"/>
        <w:rPr>
          <w:rFonts w:hint="eastAsia" w:ascii="仿宋_GB2312" w:eastAsia="仿宋_GB2312"/>
          <w:sz w:val="32"/>
          <w:szCs w:val="32"/>
          <w:u w:val="none"/>
          <w:lang w:val="en-US" w:eastAsia="zh-CN"/>
        </w:rPr>
      </w:pPr>
      <w:r>
        <w:rPr>
          <w:rFonts w:hint="eastAsia" w:ascii="仿宋_GB2312" w:hAnsi="华文中宋" w:eastAsia="仿宋_GB2312"/>
          <w:sz w:val="32"/>
          <w:szCs w:val="32"/>
          <w:u w:val="none"/>
          <w:lang w:val="en-US" w:eastAsia="zh-CN"/>
        </w:rPr>
        <w:t xml:space="preserve">      </w:t>
      </w:r>
      <w:bookmarkStart w:id="0" w:name="_GoBack"/>
      <w:r>
        <w:rPr>
          <w:rFonts w:hint="eastAsia" w:ascii="仿宋_GB2312" w:hAnsi="华文中宋" w:eastAsia="仿宋_GB2312"/>
          <w:sz w:val="32"/>
          <w:szCs w:val="32"/>
          <w:u w:val="none"/>
          <w:lang w:val="en-US" w:eastAsia="zh-CN"/>
        </w:rPr>
        <w:object>
          <v:shape id="_x0000_i1025" o:spt="75" type="#_x0000_t75" style="height:78.55pt;width:87.1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End w:id="0"/>
    </w:p>
    <w:p>
      <w:pPr>
        <w:keepNext w:val="0"/>
        <w:keepLines w:val="0"/>
        <w:pageBreakBefore w:val="0"/>
        <w:kinsoku/>
        <w:wordWrap/>
        <w:overflowPunct/>
        <w:topLinePunct w:val="0"/>
        <w:autoSpaceDE/>
        <w:autoSpaceDN/>
        <w:bidi w:val="0"/>
        <w:adjustRightInd/>
        <w:snapToGrid/>
        <w:spacing w:line="620" w:lineRule="exact"/>
        <w:textAlignment w:val="auto"/>
        <w:outlineLvl w:val="9"/>
        <w:rPr>
          <w:rFonts w:hint="eastAsia" w:ascii="仿宋_GB2312" w:eastAsia="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eastAsia="zh-CN"/>
        </w:rPr>
        <w:t>中共昌都市委组织部</w:t>
      </w:r>
      <w:r>
        <w:rPr>
          <w:rFonts w:hint="eastAsia" w:ascii="仿宋_GB2312" w:eastAsia="仿宋_GB2312"/>
          <w:sz w:val="32"/>
          <w:szCs w:val="32"/>
          <w:u w:val="none"/>
          <w:shd w:val="clear" w:color="auto" w:fill="auto"/>
          <w:lang w:val="en-US" w:eastAsia="zh-CN"/>
        </w:rPr>
        <w:t xml:space="preserve">   昌都市人力资源和社会保障局</w:t>
      </w:r>
    </w:p>
    <w:p>
      <w:pPr>
        <w:keepNext w:val="0"/>
        <w:keepLines w:val="0"/>
        <w:pageBreakBefore w:val="0"/>
        <w:kinsoku/>
        <w:wordWrap/>
        <w:overflowPunct/>
        <w:topLinePunct w:val="0"/>
        <w:autoSpaceDE/>
        <w:autoSpaceDN/>
        <w:bidi w:val="0"/>
        <w:adjustRightInd/>
        <w:snapToGrid/>
        <w:spacing w:line="620" w:lineRule="exact"/>
        <w:ind w:right="600" w:firstLine="2240" w:firstLineChars="700"/>
        <w:jc w:val="both"/>
        <w:textAlignment w:val="auto"/>
        <w:outlineLvl w:val="9"/>
        <w:rPr>
          <w:rFonts w:ascii="仿宋_GB2312" w:eastAsia="仿宋_GB2312"/>
          <w:kern w:val="32"/>
          <w:sz w:val="32"/>
          <w:szCs w:val="32"/>
          <w:u w:val="none"/>
        </w:rPr>
      </w:pPr>
      <w:r>
        <w:rPr>
          <w:rFonts w:hint="eastAsia" w:ascii="仿宋_GB2312" w:eastAsia="仿宋_GB2312"/>
          <w:kern w:val="32"/>
          <w:sz w:val="32"/>
          <w:szCs w:val="32"/>
          <w:u w:val="none"/>
        </w:rPr>
        <w:t>20</w:t>
      </w:r>
      <w:r>
        <w:rPr>
          <w:rFonts w:ascii="仿宋_GB2312" w:eastAsia="仿宋_GB2312"/>
          <w:kern w:val="32"/>
          <w:sz w:val="32"/>
          <w:szCs w:val="32"/>
          <w:u w:val="none"/>
        </w:rPr>
        <w:t>20</w:t>
      </w:r>
      <w:r>
        <w:rPr>
          <w:rFonts w:hint="eastAsia" w:ascii="仿宋_GB2312" w:eastAsia="仿宋_GB2312"/>
          <w:kern w:val="32"/>
          <w:sz w:val="32"/>
          <w:szCs w:val="32"/>
          <w:u w:val="none"/>
        </w:rPr>
        <w:t>年</w:t>
      </w:r>
      <w:r>
        <w:rPr>
          <w:rFonts w:hint="eastAsia" w:ascii="仿宋_GB2312" w:eastAsia="仿宋_GB2312"/>
          <w:kern w:val="32"/>
          <w:sz w:val="32"/>
          <w:szCs w:val="32"/>
          <w:u w:val="none"/>
          <w:lang w:val="en-US" w:eastAsia="zh-CN"/>
        </w:rPr>
        <w:t>6</w:t>
      </w:r>
      <w:r>
        <w:rPr>
          <w:rFonts w:hint="eastAsia" w:ascii="仿宋_GB2312" w:eastAsia="仿宋_GB2312"/>
          <w:kern w:val="32"/>
          <w:sz w:val="32"/>
          <w:szCs w:val="32"/>
          <w:u w:val="none"/>
        </w:rPr>
        <w:t>月</w:t>
      </w:r>
      <w:r>
        <w:rPr>
          <w:rFonts w:hint="eastAsia" w:ascii="仿宋_GB2312" w:eastAsia="仿宋_GB2312"/>
          <w:kern w:val="32"/>
          <w:sz w:val="32"/>
          <w:szCs w:val="32"/>
          <w:u w:val="none"/>
          <w:lang w:val="en-US" w:eastAsia="zh-CN"/>
        </w:rPr>
        <w:t>10</w:t>
      </w:r>
      <w:r>
        <w:rPr>
          <w:rFonts w:hint="eastAsia" w:ascii="仿宋_GB2312" w:eastAsia="仿宋_GB2312"/>
          <w:kern w:val="32"/>
          <w:sz w:val="32"/>
          <w:szCs w:val="32"/>
          <w:u w:val="none"/>
        </w:rPr>
        <w:t>日</w:t>
      </w:r>
      <w:r>
        <w:rPr>
          <w:rFonts w:hint="eastAsia" w:ascii="仿宋_GB2312" w:eastAsia="仿宋_GB2312"/>
          <w:sz w:val="32"/>
          <w:szCs w:val="32"/>
          <w:u w:val="none"/>
        </w:rPr>
        <w:t xml:space="preserve">   </w:t>
      </w:r>
      <w:r>
        <w:rPr>
          <w:rFonts w:hint="eastAsia" w:ascii="仿宋_GB2312" w:eastAsia="仿宋_GB2312"/>
          <w:kern w:val="32"/>
          <w:sz w:val="32"/>
          <w:szCs w:val="32"/>
          <w:u w:val="none"/>
        </w:rPr>
        <w:t xml:space="preserve"> </w:t>
      </w:r>
    </w:p>
    <w:sectPr>
      <w:footerReference r:id="rId3" w:type="default"/>
      <w:footerReference r:id="rId4" w:type="even"/>
      <w:pgSz w:w="11906" w:h="16838"/>
      <w:pgMar w:top="1418" w:right="1701" w:bottom="1418"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EC"/>
    <w:rsid w:val="000131EB"/>
    <w:rsid w:val="00072006"/>
    <w:rsid w:val="0009245E"/>
    <w:rsid w:val="000F1751"/>
    <w:rsid w:val="00127153"/>
    <w:rsid w:val="00190581"/>
    <w:rsid w:val="001A26E7"/>
    <w:rsid w:val="001B55D2"/>
    <w:rsid w:val="001B674E"/>
    <w:rsid w:val="001E7336"/>
    <w:rsid w:val="00201195"/>
    <w:rsid w:val="00204AE8"/>
    <w:rsid w:val="00220974"/>
    <w:rsid w:val="00231408"/>
    <w:rsid w:val="002E28DD"/>
    <w:rsid w:val="002F257C"/>
    <w:rsid w:val="002F43BF"/>
    <w:rsid w:val="00374E20"/>
    <w:rsid w:val="00375219"/>
    <w:rsid w:val="0042249C"/>
    <w:rsid w:val="00435FC5"/>
    <w:rsid w:val="0045486E"/>
    <w:rsid w:val="00474C0F"/>
    <w:rsid w:val="00487FE3"/>
    <w:rsid w:val="004F1712"/>
    <w:rsid w:val="004F4AD0"/>
    <w:rsid w:val="0050405B"/>
    <w:rsid w:val="0051197D"/>
    <w:rsid w:val="005213C8"/>
    <w:rsid w:val="00572BEC"/>
    <w:rsid w:val="00625030"/>
    <w:rsid w:val="00633E64"/>
    <w:rsid w:val="00677BA6"/>
    <w:rsid w:val="00686C05"/>
    <w:rsid w:val="00696342"/>
    <w:rsid w:val="006B0BD6"/>
    <w:rsid w:val="006B7133"/>
    <w:rsid w:val="006C71B0"/>
    <w:rsid w:val="006F65AE"/>
    <w:rsid w:val="007543AE"/>
    <w:rsid w:val="00772667"/>
    <w:rsid w:val="007C6174"/>
    <w:rsid w:val="007F2328"/>
    <w:rsid w:val="00821E22"/>
    <w:rsid w:val="0082288E"/>
    <w:rsid w:val="00835DDE"/>
    <w:rsid w:val="0084120B"/>
    <w:rsid w:val="00847ECF"/>
    <w:rsid w:val="0088681F"/>
    <w:rsid w:val="008D6C79"/>
    <w:rsid w:val="008F270F"/>
    <w:rsid w:val="00925E45"/>
    <w:rsid w:val="00933BA5"/>
    <w:rsid w:val="00943A03"/>
    <w:rsid w:val="00982912"/>
    <w:rsid w:val="009A30B6"/>
    <w:rsid w:val="009B73D2"/>
    <w:rsid w:val="009E230E"/>
    <w:rsid w:val="00A52DC6"/>
    <w:rsid w:val="00A6313F"/>
    <w:rsid w:val="00A65A2F"/>
    <w:rsid w:val="00A73E9D"/>
    <w:rsid w:val="00A75FB6"/>
    <w:rsid w:val="00AC56DB"/>
    <w:rsid w:val="00AC7CAF"/>
    <w:rsid w:val="00B104A5"/>
    <w:rsid w:val="00B22060"/>
    <w:rsid w:val="00B47608"/>
    <w:rsid w:val="00B536D4"/>
    <w:rsid w:val="00B61A95"/>
    <w:rsid w:val="00B70EE2"/>
    <w:rsid w:val="00B74165"/>
    <w:rsid w:val="00BF12C5"/>
    <w:rsid w:val="00C3481A"/>
    <w:rsid w:val="00C40AD2"/>
    <w:rsid w:val="00C674B6"/>
    <w:rsid w:val="00C809C5"/>
    <w:rsid w:val="00CD1C6E"/>
    <w:rsid w:val="00CE2BA7"/>
    <w:rsid w:val="00DB73F9"/>
    <w:rsid w:val="00DF4680"/>
    <w:rsid w:val="00E44EE7"/>
    <w:rsid w:val="00E45C90"/>
    <w:rsid w:val="00E82306"/>
    <w:rsid w:val="00E8270E"/>
    <w:rsid w:val="00E85BF7"/>
    <w:rsid w:val="00F002C5"/>
    <w:rsid w:val="00F03D7A"/>
    <w:rsid w:val="00F04D7C"/>
    <w:rsid w:val="00F129BA"/>
    <w:rsid w:val="00F2253B"/>
    <w:rsid w:val="00F47C48"/>
    <w:rsid w:val="00F91B05"/>
    <w:rsid w:val="00F92915"/>
    <w:rsid w:val="00FA7F92"/>
    <w:rsid w:val="00FB644B"/>
    <w:rsid w:val="00FE73AA"/>
    <w:rsid w:val="01141129"/>
    <w:rsid w:val="013A21E7"/>
    <w:rsid w:val="014F57F2"/>
    <w:rsid w:val="01805CFE"/>
    <w:rsid w:val="01CB1367"/>
    <w:rsid w:val="01EA60BF"/>
    <w:rsid w:val="022F370A"/>
    <w:rsid w:val="026349B2"/>
    <w:rsid w:val="02D31549"/>
    <w:rsid w:val="02E77939"/>
    <w:rsid w:val="02F66CCA"/>
    <w:rsid w:val="03661474"/>
    <w:rsid w:val="037B0F5A"/>
    <w:rsid w:val="04130C87"/>
    <w:rsid w:val="04B33A30"/>
    <w:rsid w:val="05315070"/>
    <w:rsid w:val="053718ED"/>
    <w:rsid w:val="058A0FD1"/>
    <w:rsid w:val="068C484F"/>
    <w:rsid w:val="06BC7D0E"/>
    <w:rsid w:val="06C20D52"/>
    <w:rsid w:val="06D112BE"/>
    <w:rsid w:val="06D571B0"/>
    <w:rsid w:val="072D67A1"/>
    <w:rsid w:val="078408E5"/>
    <w:rsid w:val="07AE6405"/>
    <w:rsid w:val="07C14E6B"/>
    <w:rsid w:val="07F367A5"/>
    <w:rsid w:val="082C27F7"/>
    <w:rsid w:val="084B0E65"/>
    <w:rsid w:val="086B3071"/>
    <w:rsid w:val="08FD1926"/>
    <w:rsid w:val="09086C9F"/>
    <w:rsid w:val="09AB1176"/>
    <w:rsid w:val="0AA9659E"/>
    <w:rsid w:val="0B5C75C7"/>
    <w:rsid w:val="0B6D3414"/>
    <w:rsid w:val="0B895501"/>
    <w:rsid w:val="0BA3659F"/>
    <w:rsid w:val="0C422961"/>
    <w:rsid w:val="0CB90CB7"/>
    <w:rsid w:val="0D813ACA"/>
    <w:rsid w:val="0D8B50CA"/>
    <w:rsid w:val="0DCF021A"/>
    <w:rsid w:val="0DE11D48"/>
    <w:rsid w:val="0E2473E2"/>
    <w:rsid w:val="0E292347"/>
    <w:rsid w:val="0E830F81"/>
    <w:rsid w:val="0EDA4EC9"/>
    <w:rsid w:val="0EE524A2"/>
    <w:rsid w:val="0EF22336"/>
    <w:rsid w:val="0FC45582"/>
    <w:rsid w:val="0FD47F6B"/>
    <w:rsid w:val="0FEC259F"/>
    <w:rsid w:val="0FFF1F5D"/>
    <w:rsid w:val="10101312"/>
    <w:rsid w:val="10BA20DB"/>
    <w:rsid w:val="11552D64"/>
    <w:rsid w:val="11796363"/>
    <w:rsid w:val="11CC245C"/>
    <w:rsid w:val="11F1000E"/>
    <w:rsid w:val="12077CD3"/>
    <w:rsid w:val="1271010B"/>
    <w:rsid w:val="127D1925"/>
    <w:rsid w:val="12B15A1C"/>
    <w:rsid w:val="13CC4AEE"/>
    <w:rsid w:val="15083822"/>
    <w:rsid w:val="1573103F"/>
    <w:rsid w:val="158316B2"/>
    <w:rsid w:val="16591C35"/>
    <w:rsid w:val="16781D41"/>
    <w:rsid w:val="16A65493"/>
    <w:rsid w:val="172C515C"/>
    <w:rsid w:val="17B16CC8"/>
    <w:rsid w:val="17D87B7A"/>
    <w:rsid w:val="18185F01"/>
    <w:rsid w:val="18A23A97"/>
    <w:rsid w:val="18E808D1"/>
    <w:rsid w:val="18F65F15"/>
    <w:rsid w:val="192F576A"/>
    <w:rsid w:val="19872BD2"/>
    <w:rsid w:val="1A164319"/>
    <w:rsid w:val="1A71441E"/>
    <w:rsid w:val="1AED7777"/>
    <w:rsid w:val="1AEF251F"/>
    <w:rsid w:val="1AF67ACB"/>
    <w:rsid w:val="1BA2379C"/>
    <w:rsid w:val="1C091FDD"/>
    <w:rsid w:val="1C6A384B"/>
    <w:rsid w:val="1CFA468A"/>
    <w:rsid w:val="1D0B5553"/>
    <w:rsid w:val="1D283628"/>
    <w:rsid w:val="1D71776A"/>
    <w:rsid w:val="1DAF24D9"/>
    <w:rsid w:val="1EA95A4D"/>
    <w:rsid w:val="1F01200A"/>
    <w:rsid w:val="1F2528D7"/>
    <w:rsid w:val="1F5D601C"/>
    <w:rsid w:val="1FDE7DF5"/>
    <w:rsid w:val="1FE11F8D"/>
    <w:rsid w:val="20AA4CA0"/>
    <w:rsid w:val="2156083B"/>
    <w:rsid w:val="221E305D"/>
    <w:rsid w:val="224B36C3"/>
    <w:rsid w:val="226D0ACE"/>
    <w:rsid w:val="22C627E4"/>
    <w:rsid w:val="22D96CBA"/>
    <w:rsid w:val="230B135D"/>
    <w:rsid w:val="23273AE3"/>
    <w:rsid w:val="236C5587"/>
    <w:rsid w:val="242C6BDA"/>
    <w:rsid w:val="242E08F5"/>
    <w:rsid w:val="246F3D6A"/>
    <w:rsid w:val="24C10310"/>
    <w:rsid w:val="24F07CE2"/>
    <w:rsid w:val="251654A2"/>
    <w:rsid w:val="25493604"/>
    <w:rsid w:val="254C6DCF"/>
    <w:rsid w:val="260D3A57"/>
    <w:rsid w:val="26433D43"/>
    <w:rsid w:val="270235A1"/>
    <w:rsid w:val="27100FF3"/>
    <w:rsid w:val="27647172"/>
    <w:rsid w:val="279E2898"/>
    <w:rsid w:val="284E70E0"/>
    <w:rsid w:val="28DF6204"/>
    <w:rsid w:val="292907DA"/>
    <w:rsid w:val="2981177C"/>
    <w:rsid w:val="29B86404"/>
    <w:rsid w:val="2A0A5FDB"/>
    <w:rsid w:val="2A650CE9"/>
    <w:rsid w:val="2AAD33E8"/>
    <w:rsid w:val="2AC377D8"/>
    <w:rsid w:val="2AC9063F"/>
    <w:rsid w:val="2AF16C99"/>
    <w:rsid w:val="2CCC1AD9"/>
    <w:rsid w:val="2CFF2D4B"/>
    <w:rsid w:val="2D55573B"/>
    <w:rsid w:val="2D7D2B57"/>
    <w:rsid w:val="2DA058F9"/>
    <w:rsid w:val="2DCF4130"/>
    <w:rsid w:val="2E524BD9"/>
    <w:rsid w:val="2EC42DD6"/>
    <w:rsid w:val="2F0C723A"/>
    <w:rsid w:val="2F4A7BF5"/>
    <w:rsid w:val="2FAB0120"/>
    <w:rsid w:val="30331F3F"/>
    <w:rsid w:val="303C7C30"/>
    <w:rsid w:val="31337FF3"/>
    <w:rsid w:val="31762875"/>
    <w:rsid w:val="320C4EB1"/>
    <w:rsid w:val="32457ABC"/>
    <w:rsid w:val="32947541"/>
    <w:rsid w:val="329D6801"/>
    <w:rsid w:val="32AB614D"/>
    <w:rsid w:val="32BE2430"/>
    <w:rsid w:val="32BF57BA"/>
    <w:rsid w:val="32C34967"/>
    <w:rsid w:val="32CC29EC"/>
    <w:rsid w:val="332E1811"/>
    <w:rsid w:val="344E3259"/>
    <w:rsid w:val="34992EC6"/>
    <w:rsid w:val="3527059E"/>
    <w:rsid w:val="35383DAD"/>
    <w:rsid w:val="35385A1D"/>
    <w:rsid w:val="35BE1ECF"/>
    <w:rsid w:val="35E4190C"/>
    <w:rsid w:val="35F13B21"/>
    <w:rsid w:val="36350C16"/>
    <w:rsid w:val="36470B30"/>
    <w:rsid w:val="365F6566"/>
    <w:rsid w:val="36921F69"/>
    <w:rsid w:val="369C3DDF"/>
    <w:rsid w:val="36E00651"/>
    <w:rsid w:val="37E85184"/>
    <w:rsid w:val="3836586A"/>
    <w:rsid w:val="386C6656"/>
    <w:rsid w:val="39067900"/>
    <w:rsid w:val="39287F2E"/>
    <w:rsid w:val="3A007267"/>
    <w:rsid w:val="3A007CA2"/>
    <w:rsid w:val="3A1449A5"/>
    <w:rsid w:val="3A420E23"/>
    <w:rsid w:val="3A753C7A"/>
    <w:rsid w:val="3ACF7F71"/>
    <w:rsid w:val="3AE75814"/>
    <w:rsid w:val="3AFB095B"/>
    <w:rsid w:val="3B275D70"/>
    <w:rsid w:val="3B4C7FB4"/>
    <w:rsid w:val="3BF93A53"/>
    <w:rsid w:val="3C434D69"/>
    <w:rsid w:val="3C6C7340"/>
    <w:rsid w:val="3CF471AF"/>
    <w:rsid w:val="3D415C0A"/>
    <w:rsid w:val="3D4E50AF"/>
    <w:rsid w:val="3D9B4C47"/>
    <w:rsid w:val="3E2741A9"/>
    <w:rsid w:val="3E557496"/>
    <w:rsid w:val="3E713722"/>
    <w:rsid w:val="3EC80A75"/>
    <w:rsid w:val="3F467D5A"/>
    <w:rsid w:val="3F5E1025"/>
    <w:rsid w:val="3F8056A2"/>
    <w:rsid w:val="3FB33148"/>
    <w:rsid w:val="4070687E"/>
    <w:rsid w:val="40A235EA"/>
    <w:rsid w:val="4119763B"/>
    <w:rsid w:val="417848B5"/>
    <w:rsid w:val="419F595B"/>
    <w:rsid w:val="427B52DE"/>
    <w:rsid w:val="42DE380D"/>
    <w:rsid w:val="42E25CF9"/>
    <w:rsid w:val="430B3385"/>
    <w:rsid w:val="431938C1"/>
    <w:rsid w:val="434E7FD8"/>
    <w:rsid w:val="43641A2B"/>
    <w:rsid w:val="43DB6EFE"/>
    <w:rsid w:val="43EF684A"/>
    <w:rsid w:val="44047DDF"/>
    <w:rsid w:val="445836F4"/>
    <w:rsid w:val="449619C4"/>
    <w:rsid w:val="44981209"/>
    <w:rsid w:val="45270271"/>
    <w:rsid w:val="45873728"/>
    <w:rsid w:val="45E266B0"/>
    <w:rsid w:val="46634AA1"/>
    <w:rsid w:val="466E06BB"/>
    <w:rsid w:val="46CC14F5"/>
    <w:rsid w:val="4722381C"/>
    <w:rsid w:val="47301EE3"/>
    <w:rsid w:val="484C13A2"/>
    <w:rsid w:val="487C7505"/>
    <w:rsid w:val="49300520"/>
    <w:rsid w:val="4936593B"/>
    <w:rsid w:val="4AB46AE9"/>
    <w:rsid w:val="4AC23B98"/>
    <w:rsid w:val="4ADF3D8F"/>
    <w:rsid w:val="4AFE5341"/>
    <w:rsid w:val="4B1A6C9F"/>
    <w:rsid w:val="4B25568F"/>
    <w:rsid w:val="4B832786"/>
    <w:rsid w:val="4BD07C37"/>
    <w:rsid w:val="4BDA479F"/>
    <w:rsid w:val="4C0F0B00"/>
    <w:rsid w:val="4CEE1B45"/>
    <w:rsid w:val="4D533595"/>
    <w:rsid w:val="4D846148"/>
    <w:rsid w:val="4DAD7A50"/>
    <w:rsid w:val="4DC12734"/>
    <w:rsid w:val="4E0E6067"/>
    <w:rsid w:val="4E0F3511"/>
    <w:rsid w:val="4E4E42C2"/>
    <w:rsid w:val="4EEA1EB6"/>
    <w:rsid w:val="4F061386"/>
    <w:rsid w:val="4F831727"/>
    <w:rsid w:val="4F864BD2"/>
    <w:rsid w:val="4F8E5F23"/>
    <w:rsid w:val="50A76A19"/>
    <w:rsid w:val="50D44796"/>
    <w:rsid w:val="51214182"/>
    <w:rsid w:val="51506BD0"/>
    <w:rsid w:val="51671C94"/>
    <w:rsid w:val="52061AD5"/>
    <w:rsid w:val="52FF3A89"/>
    <w:rsid w:val="53DC22A5"/>
    <w:rsid w:val="53E075BB"/>
    <w:rsid w:val="545A4D30"/>
    <w:rsid w:val="547E0AAC"/>
    <w:rsid w:val="54D25842"/>
    <w:rsid w:val="54D40C65"/>
    <w:rsid w:val="55153A78"/>
    <w:rsid w:val="55753356"/>
    <w:rsid w:val="55914157"/>
    <w:rsid w:val="55982F27"/>
    <w:rsid w:val="55B129A7"/>
    <w:rsid w:val="55B565CF"/>
    <w:rsid w:val="55E642B9"/>
    <w:rsid w:val="5616487B"/>
    <w:rsid w:val="561838CB"/>
    <w:rsid w:val="565D7968"/>
    <w:rsid w:val="568113B7"/>
    <w:rsid w:val="56C737D4"/>
    <w:rsid w:val="56DC3690"/>
    <w:rsid w:val="578B6EDB"/>
    <w:rsid w:val="57965307"/>
    <w:rsid w:val="58533575"/>
    <w:rsid w:val="596B7855"/>
    <w:rsid w:val="597972E2"/>
    <w:rsid w:val="5A250317"/>
    <w:rsid w:val="5A763B1C"/>
    <w:rsid w:val="5A9602BF"/>
    <w:rsid w:val="5AE25B12"/>
    <w:rsid w:val="5B677B28"/>
    <w:rsid w:val="5B725FEE"/>
    <w:rsid w:val="5B8E2D3F"/>
    <w:rsid w:val="5BD53399"/>
    <w:rsid w:val="5C1922C8"/>
    <w:rsid w:val="5C8D5987"/>
    <w:rsid w:val="5C934F8A"/>
    <w:rsid w:val="5CF73BDB"/>
    <w:rsid w:val="5D3F03CB"/>
    <w:rsid w:val="5D582B4E"/>
    <w:rsid w:val="5D963C80"/>
    <w:rsid w:val="5DD6289D"/>
    <w:rsid w:val="5E1C5C88"/>
    <w:rsid w:val="5E28634B"/>
    <w:rsid w:val="5E6E144D"/>
    <w:rsid w:val="5E817143"/>
    <w:rsid w:val="5E841158"/>
    <w:rsid w:val="5EDF316A"/>
    <w:rsid w:val="5EEE7B27"/>
    <w:rsid w:val="5F123AC3"/>
    <w:rsid w:val="5F1E39C5"/>
    <w:rsid w:val="5FD35799"/>
    <w:rsid w:val="606119DE"/>
    <w:rsid w:val="60C704E6"/>
    <w:rsid w:val="60F300C7"/>
    <w:rsid w:val="60FB691A"/>
    <w:rsid w:val="6107491B"/>
    <w:rsid w:val="6109019C"/>
    <w:rsid w:val="612F175F"/>
    <w:rsid w:val="6192352D"/>
    <w:rsid w:val="619509F4"/>
    <w:rsid w:val="61D015CD"/>
    <w:rsid w:val="620F0C14"/>
    <w:rsid w:val="623D49AD"/>
    <w:rsid w:val="626C19FC"/>
    <w:rsid w:val="62AE4AF5"/>
    <w:rsid w:val="62C90FBD"/>
    <w:rsid w:val="62D168EA"/>
    <w:rsid w:val="62FE6DFD"/>
    <w:rsid w:val="630126E1"/>
    <w:rsid w:val="63597731"/>
    <w:rsid w:val="63935BDA"/>
    <w:rsid w:val="63C53478"/>
    <w:rsid w:val="63CF2C6B"/>
    <w:rsid w:val="645824B7"/>
    <w:rsid w:val="64FA39F9"/>
    <w:rsid w:val="652F398E"/>
    <w:rsid w:val="65655534"/>
    <w:rsid w:val="65AD6C75"/>
    <w:rsid w:val="65C66F2A"/>
    <w:rsid w:val="662F224C"/>
    <w:rsid w:val="664F5BED"/>
    <w:rsid w:val="666860FD"/>
    <w:rsid w:val="66E75952"/>
    <w:rsid w:val="673C1134"/>
    <w:rsid w:val="67496C0F"/>
    <w:rsid w:val="678B5652"/>
    <w:rsid w:val="680918E7"/>
    <w:rsid w:val="68200FE7"/>
    <w:rsid w:val="68451285"/>
    <w:rsid w:val="68711380"/>
    <w:rsid w:val="69DA30DE"/>
    <w:rsid w:val="6A95773D"/>
    <w:rsid w:val="6AB10BA2"/>
    <w:rsid w:val="6AF44E48"/>
    <w:rsid w:val="6BB91412"/>
    <w:rsid w:val="6BBF3B50"/>
    <w:rsid w:val="6CAE631A"/>
    <w:rsid w:val="6DEB78F2"/>
    <w:rsid w:val="6DF30996"/>
    <w:rsid w:val="6E30366D"/>
    <w:rsid w:val="6E7D2F09"/>
    <w:rsid w:val="6EA859E3"/>
    <w:rsid w:val="6EB23126"/>
    <w:rsid w:val="6F1420C1"/>
    <w:rsid w:val="6F32239F"/>
    <w:rsid w:val="6F832EA1"/>
    <w:rsid w:val="6F990149"/>
    <w:rsid w:val="6FFC3527"/>
    <w:rsid w:val="700944F7"/>
    <w:rsid w:val="70102C15"/>
    <w:rsid w:val="70313008"/>
    <w:rsid w:val="703F14F4"/>
    <w:rsid w:val="708F7BBF"/>
    <w:rsid w:val="70C5620D"/>
    <w:rsid w:val="70D2515F"/>
    <w:rsid w:val="71017402"/>
    <w:rsid w:val="71D269A0"/>
    <w:rsid w:val="71F34DC7"/>
    <w:rsid w:val="724546CF"/>
    <w:rsid w:val="730608F0"/>
    <w:rsid w:val="73240E0E"/>
    <w:rsid w:val="7330247C"/>
    <w:rsid w:val="736541B1"/>
    <w:rsid w:val="736770E8"/>
    <w:rsid w:val="73B519EE"/>
    <w:rsid w:val="73B95D04"/>
    <w:rsid w:val="73C5149A"/>
    <w:rsid w:val="74011E2D"/>
    <w:rsid w:val="741F3340"/>
    <w:rsid w:val="745C1EE2"/>
    <w:rsid w:val="745F1F4D"/>
    <w:rsid w:val="747D4AE4"/>
    <w:rsid w:val="748E600D"/>
    <w:rsid w:val="76023C4A"/>
    <w:rsid w:val="76147CF2"/>
    <w:rsid w:val="766C58FF"/>
    <w:rsid w:val="76B148F1"/>
    <w:rsid w:val="77037E7A"/>
    <w:rsid w:val="77575B5A"/>
    <w:rsid w:val="77923B0E"/>
    <w:rsid w:val="77A17792"/>
    <w:rsid w:val="77AC39B0"/>
    <w:rsid w:val="77BE5404"/>
    <w:rsid w:val="77D92EF6"/>
    <w:rsid w:val="77EC1C1A"/>
    <w:rsid w:val="77ED5347"/>
    <w:rsid w:val="781D0FC1"/>
    <w:rsid w:val="78521CD2"/>
    <w:rsid w:val="792E4B96"/>
    <w:rsid w:val="795F1693"/>
    <w:rsid w:val="798B502D"/>
    <w:rsid w:val="79BE1EAF"/>
    <w:rsid w:val="79D15839"/>
    <w:rsid w:val="7A3604DC"/>
    <w:rsid w:val="7A9C7062"/>
    <w:rsid w:val="7A9D3C56"/>
    <w:rsid w:val="7AA25805"/>
    <w:rsid w:val="7B621D69"/>
    <w:rsid w:val="7B723998"/>
    <w:rsid w:val="7BEA0D16"/>
    <w:rsid w:val="7C260AA8"/>
    <w:rsid w:val="7C44079C"/>
    <w:rsid w:val="7C976DE4"/>
    <w:rsid w:val="7CB35E09"/>
    <w:rsid w:val="7D1B5584"/>
    <w:rsid w:val="7D230C13"/>
    <w:rsid w:val="7E0558BB"/>
    <w:rsid w:val="7E254901"/>
    <w:rsid w:val="7E547FF9"/>
    <w:rsid w:val="7E565796"/>
    <w:rsid w:val="7F775023"/>
    <w:rsid w:val="7FC2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qFormat/>
    <w:uiPriority w:val="0"/>
    <w:pPr>
      <w:spacing w:after="120" w:line="480" w:lineRule="auto"/>
      <w:ind w:left="420" w:leftChars="200"/>
    </w:pPr>
  </w:style>
  <w:style w:type="paragraph" w:styleId="3">
    <w:name w:val="Balloon Text"/>
    <w:basedOn w:val="1"/>
    <w:link w:val="12"/>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页脚 Char"/>
    <w:basedOn w:val="7"/>
    <w:link w:val="4"/>
    <w:qFormat/>
    <w:uiPriority w:val="0"/>
    <w:rPr>
      <w:rFonts w:ascii="Times New Roman" w:hAnsi="Times New Roman"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Cs w:val="24"/>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5F360-5D47-4663-8D19-1FA98DA76CBE}">
  <ds:schemaRefs/>
</ds:datastoreItem>
</file>

<file path=docProps/app.xml><?xml version="1.0" encoding="utf-8"?>
<Properties xmlns="http://schemas.openxmlformats.org/officeDocument/2006/extended-properties" xmlns:vt="http://schemas.openxmlformats.org/officeDocument/2006/docPropsVTypes">
  <Template>Normal</Template>
  <Pages>10</Pages>
  <Words>799</Words>
  <Characters>4556</Characters>
  <Lines>37</Lines>
  <Paragraphs>10</Paragraphs>
  <TotalTime>0</TotalTime>
  <ScaleCrop>false</ScaleCrop>
  <LinksUpToDate>false</LinksUpToDate>
  <CharactersWithSpaces>5345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2020-03-25T01:59:00Z</dcterms:created>
  <dc:creator>123</dc:creator>
  <cp:lastModifiedBy>四合之外</cp:lastModifiedBy>
  <cp:lastPrinted>2020-05-29T06:58:00Z</cp:lastPrinted>
  <dcterms:modified xsi:type="dcterms:W3CDTF">2020-06-10T11:07:09Z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